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20"/>
        <w:gridCol w:w="3420"/>
        <w:gridCol w:w="2120"/>
        <w:gridCol w:w="1200"/>
        <w:gridCol w:w="1200"/>
        <w:gridCol w:w="1180"/>
        <w:gridCol w:w="960"/>
        <w:gridCol w:w="400"/>
      </w:tblGrid>
      <w:tr w:rsidR="00D77292">
        <w:trPr>
          <w:trHeight w:hRule="exact" w:val="40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34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96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1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34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Pr="00C9584E" w:rsidRDefault="00C21D64" w:rsidP="00BD544C">
            <w:pPr>
              <w:jc w:val="center"/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1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0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34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Default="00C21D64"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 w:rsidR="00C9584E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двадцять</w:t>
            </w:r>
            <w:proofErr w:type="spellEnd"/>
            <w:r w:rsidR="00C9584E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четвертої</w:t>
            </w:r>
            <w:proofErr w:type="spellEnd"/>
            <w:r w:rsidR="00C9584E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позачергової</w:t>
            </w:r>
            <w:proofErr w:type="spellEnd"/>
            <w:r w:rsidR="00C9584E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сесії</w:t>
            </w:r>
            <w:proofErr w:type="spellEnd"/>
            <w:r w:rsidR="00C9584E">
              <w:rPr>
                <w:rFonts w:ascii="Arial" w:eastAsia="Arial" w:hAnsi="Arial" w:cs="Arial"/>
                <w:sz w:val="1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селищної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ради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34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Pr="00BD544C" w:rsidRDefault="005C2C36" w:rsidP="005C2C36">
            <w:pPr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в</w:t>
            </w:r>
            <w:bookmarkStart w:id="0" w:name="_GoBack"/>
            <w:bookmarkEnd w:id="0"/>
            <w:r w:rsidR="00BD544C">
              <w:rPr>
                <w:rFonts w:ascii="Arial" w:eastAsia="Arial" w:hAnsi="Arial" w:cs="Arial"/>
                <w:sz w:val="14"/>
                <w:lang w:val="uk-UA"/>
              </w:rPr>
              <w:t xml:space="preserve">осьмого скликання </w:t>
            </w:r>
            <w:proofErr w:type="spellStart"/>
            <w:r w:rsidR="00C21D64">
              <w:rPr>
                <w:rFonts w:ascii="Arial" w:eastAsia="Arial" w:hAnsi="Arial" w:cs="Arial"/>
                <w:sz w:val="14"/>
              </w:rPr>
              <w:t>від</w:t>
            </w:r>
            <w:proofErr w:type="spellEnd"/>
            <w:r w:rsidR="00C21D64">
              <w:rPr>
                <w:rFonts w:ascii="Arial" w:eastAsia="Arial" w:hAnsi="Arial" w:cs="Arial"/>
                <w:sz w:val="14"/>
              </w:rPr>
              <w:t xml:space="preserve"> 14 </w:t>
            </w:r>
            <w:proofErr w:type="spellStart"/>
            <w:r w:rsidR="00C21D64">
              <w:rPr>
                <w:rFonts w:ascii="Arial" w:eastAsia="Arial" w:hAnsi="Arial" w:cs="Arial"/>
                <w:sz w:val="14"/>
              </w:rPr>
              <w:t>вересня</w:t>
            </w:r>
            <w:proofErr w:type="spellEnd"/>
            <w:r w:rsidR="00C21D64">
              <w:rPr>
                <w:rFonts w:ascii="Arial" w:eastAsia="Arial" w:hAnsi="Arial" w:cs="Arial"/>
                <w:sz w:val="14"/>
              </w:rPr>
              <w:t xml:space="preserve"> 2022 року №</w:t>
            </w:r>
            <w:r w:rsidR="00BD544C">
              <w:rPr>
                <w:rFonts w:ascii="Arial" w:eastAsia="Arial" w:hAnsi="Arial" w:cs="Arial"/>
                <w:sz w:val="14"/>
                <w:lang w:val="uk-UA"/>
              </w:rPr>
              <w:t xml:space="preserve"> 10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0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34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Default="00D77292"/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 xml:space="preserve">Уточнені </w:t>
            </w: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бюджету Новосанжарської</w:t>
            </w:r>
            <w:r w:rsidR="00C9584E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селищної</w:t>
            </w:r>
            <w:proofErr w:type="spellEnd"/>
            <w:r w:rsidR="00C9584E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 w:rsidR="00C9584E">
              <w:rPr>
                <w:rFonts w:ascii="Arial" w:eastAsia="Arial" w:hAnsi="Arial" w:cs="Arial"/>
                <w:b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громади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на 2022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34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96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16530000000</w:t>
            </w: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96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44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96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34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21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Default="00C21D64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125 770 400,00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125 770 400,00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збільшенняринковоївартості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72 292 300,00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72 292 300,00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фізичнихосіб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72 292 300,00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72 292 300,00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іздоходівплатникаподатку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виглядізаробітної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49 570 000,00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49 570 000,00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7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грошового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грошовихвинагород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іншихвиплат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одержанихвійськовослужбовцями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особами рядового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начальницького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складу,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7 412 300,00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7 412 300,00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щосплачуєтьсяподатковими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агентами,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іздоходівплатникаподаткуіншихніжзаробітна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14 470 000,00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14 470 000,00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доходи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 за результатами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річногодекларування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840 000,00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840 000,00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використанняіншихприроднихресурсів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9 044 700,00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9 044 700,00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спеціальневикористаннялісовихресурсів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850 000,00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850 000,00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спеціальневикористаннялісовихресурсів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158 000,00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158 000,00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спеціальневикористаннялісовихресурсів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крімрентної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спеціальневикористаннялісовихресурсів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частинідеревини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заготовленоїв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рубок головного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692 000,00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692 000,00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користуваннянадрамизагальнодержавногозначення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8 190 000,00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8 190 000,00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видобуванняіншихкориснихкопалинзагальнодержавногозначення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8 400,00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8 400,00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видобуваннянафти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2 357 000,00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2 357 000,00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13030800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природного газу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5 740 800,00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5 740 800,00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13030900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газового конденсату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83 800,00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83 800,00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користуваннянадрамимісцевогозначення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4 700,00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4 700,00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13040100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користуваннянадрами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видобуваннякориснихкопалинмісцевогозначення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4 700,00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4 700,00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5 243 400,00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5 243 400,00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Україніпідакцизнихтоварів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544 000,00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544 000,00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Пальне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544 000,00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544 000,00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митнутериторіюУкраїнипідакцизнихтоварів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1 884 000,00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1 884 000,00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Пальне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1 884 000,00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1 884 000,00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реалізаціїсуб’єктамигосподарюванняроздрібноїторгівліпідакцизнихтоварів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2 815 400,00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2 815 400,00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9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реалізаціївиробниками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абоімпортерами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роздрібнійторгівлітютюновихвиробів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тютюну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промисловихзамінників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тютюну,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рідин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щовикористовуються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сигаретах,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щооподатковуєтьсязгідно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підпунктом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213.1.14 пункту 213.1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статті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кодексу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901 900,00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901 900,00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7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14040200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Акцизнийподаток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реалізаціїсуб’єктамигосподарюванняроздрібноїторгівліпідакцизнихтоварів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тих,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щооподатковуютьсязгідно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підпунктом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213.1.14 пункту 213.1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статті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Податкового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кодексу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1 913 500,00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1 913 500,00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щосплачуються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перераховуються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кодексом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39 190 000,00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39 190 000,00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24 270 000,00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24 270 000,00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відмінневідземельноїділянки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власникамиоб`єктівжитловоїнерухомості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22 000,00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відмінневідземельноїділянки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власникамиоб`єктівжитловоїнерухомості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400"/>
        </w:trPr>
        <w:tc>
          <w:tcPr>
            <w:tcW w:w="400" w:type="dxa"/>
          </w:tcPr>
          <w:p w:rsidR="00D77292" w:rsidRDefault="00D77292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96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відмінневідземельноїділянки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сплаченийфізичними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власникамиоб`єктівнежитловоїнерухомості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58 800,00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58 800,00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відмінневідземельноїділянки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сплаченийюридичними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особами,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власникамиоб`єктівнежитловоїнерухомості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1 999 200,00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1 999 200,00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2 137 700,00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2 137 700,00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13 759 200,00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13 759 200,00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Земельнийподаток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1 564 200,00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1 564 200,00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Орендна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4 708 900,00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4 708 900,00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Єдинийподаток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14 920 000,00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14 920 000,00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юридичнихосіб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617 800,00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617 800,00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8 415 800,00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8 415 800,00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Єдинийподаток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сільськогосподарськихтоваровиробників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уякихчасткасільськогосподарськоготоваровиробництва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попереднійподатковий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звітний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рікдорівнюєабоперевищує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75 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5 886 400,00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5 886 400,00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6 076 200,00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2 229 600,00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9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Частина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чистого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(доходу)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державнихабокомунальнихунітарнихпідприємств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їхоб`єднань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щовилучається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бюджету,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дивіденди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дохід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нараховані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частки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господарськихтовариств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статутнихкапіталахяких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є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державнаабокомунальнавласність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Частина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чистого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прибутку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(доходу)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комунальнихунітарнихпідприємств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їхоб`єднань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щовилучається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відповідногомісцевого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штрафнісанкції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порушеннязаконодавства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сферівиробництва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обігуалкогольнихнапоїв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віднекомерційноїгосподарськоїдіяльності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1 631 600,00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1 631 600,00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наданняадміністративнихпослуг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1 270 800,00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1 270 800,00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проведеннядержавноїреєстраціїюридичнихосіб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громадськихформувань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75 600,00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75 600,00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наданняіншихадміністративнихпослуг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652 200,00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652 200,00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державнуреєстраціюречових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543 000,00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543 000,00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9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скороченнятермінівнаданняпослуг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сферідержавноїреєстраціїречових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державноїреєстраціїюридичнихосіб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фізичнихосіб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наданняіншихплатнихпослуг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Надходженнявідорендної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користуванняцілісниммайновим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іншимдержавниммайном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Надходженнявідорендної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комунальнійвласності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300 000,00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60 800,00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60 800,00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51 800,00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51 800,00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пов`язане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видачею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оформленнямзакордоннихпаспортів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посвідок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паспортівгромадянУкраїни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Іншінеподатковінадходження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498 000,00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498 000,00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498 000,00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498 000,00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498 000,00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498 000,00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Власнінадходженнябюджетнихустанов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щонадаютьсябюджетнимиустановамизгідноіззаконодавством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3 846 600,00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щонадаютьсябюджетнимиустановамизгідно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3 831 600,00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3 831 600,00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Надходженнябюджетнихустановвіддодаткової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15 000,00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b/>
                <w:sz w:val="18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відоперацій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капіталом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Коштивід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продажу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нематеріальнихактивів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33010000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Коштивід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продажу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7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33010500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Коштивідвикупуземельнихділяноксільськогосподарськогопризначеннядержавної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передбачених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пунктом 6(1)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розділу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Х «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Перехідніположення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» Земельного кодексу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України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69 600,00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69 600,00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69 600,00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400"/>
        </w:trPr>
        <w:tc>
          <w:tcPr>
            <w:tcW w:w="400" w:type="dxa"/>
          </w:tcPr>
          <w:p w:rsidR="00D77292" w:rsidRDefault="00D77292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96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5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D77292">
            <w:pPr>
              <w:jc w:val="center"/>
            </w:pP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ind w:left="60"/>
            </w:pPr>
            <w:proofErr w:type="spellStart"/>
            <w:r>
              <w:rPr>
                <w:b/>
              </w:rPr>
              <w:t>Усьогодоходів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урахуванняміжбюджетнихтрансфертів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131 916 200,00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128 000 000,00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3 916 200,00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95 837 930,13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95 837 930,13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95 837 930,13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95 837 930,13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11 521 700,00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11 521 700,00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68 926 500,00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68 926 500,00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68 926 500,00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68 926 500,00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41040000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місцевихбюджетівіншиммісцевим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5 974 052,13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5 974 052,13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здійсненняпереданих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утриманнязакладівосвіти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охорониздоров`я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рахуноквідповідноїдодатковоїдотації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2 348 600,00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41040400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189 252,13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189 252,13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9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41040500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проведеннярозрахунківпротягомопалювальногоперіоду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якіспоживаютьсяустановами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щоутримуються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рахуноквідповіднихмісцевихбюджетів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рахуноквідповідноїдодатковоїдотації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3 436 200,00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місцевихбюджетівіншиммісцевим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9 415 678,00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9 415 678,00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8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41051000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здійсненняпереданихвидатків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сферіосвіти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рахуноккоштівосвітньоїсубвенції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1 783 134,00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наданнядержавноїпідтримки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рахуноквідповідноїсубвенції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595 585,00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26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7 036 959,00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7 036 959,00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D77292" w:rsidRDefault="00C21D64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5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7292" w:rsidRDefault="00C21D64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227 754 130,13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223 837 930,13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3 916 200,00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D77292" w:rsidRDefault="00C21D64">
            <w:pPr>
              <w:ind w:right="60"/>
              <w:jc w:val="right"/>
            </w:pPr>
            <w:r>
              <w:rPr>
                <w:b/>
                <w:sz w:val="16"/>
              </w:rPr>
              <w:t>69 600,00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74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5540" w:type="dxa"/>
            <w:gridSpan w:val="2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18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96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  <w:tr w:rsidR="00D77292">
        <w:trPr>
          <w:trHeight w:hRule="exact" w:val="320"/>
        </w:trPr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102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55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Pr="00BD544C" w:rsidRDefault="00C21D64" w:rsidP="00BD544C">
            <w:pPr>
              <w:ind w:right="60"/>
              <w:rPr>
                <w:lang w:val="uk-UA"/>
              </w:rPr>
            </w:pPr>
            <w:proofErr w:type="spellStart"/>
            <w:r>
              <w:rPr>
                <w:b/>
              </w:rPr>
              <w:t>Секретар</w:t>
            </w:r>
            <w:proofErr w:type="spellEnd"/>
            <w:r w:rsidR="00C9584E">
              <w:rPr>
                <w:b/>
                <w:lang w:val="uk-UA"/>
              </w:rPr>
              <w:t xml:space="preserve"> </w:t>
            </w:r>
            <w:r w:rsidR="00BD544C">
              <w:rPr>
                <w:b/>
                <w:lang w:val="uk-UA"/>
              </w:rPr>
              <w:t>сесії</w:t>
            </w:r>
          </w:p>
        </w:tc>
        <w:tc>
          <w:tcPr>
            <w:tcW w:w="1200" w:type="dxa"/>
          </w:tcPr>
          <w:p w:rsidR="00D77292" w:rsidRDefault="00D77292">
            <w:pPr>
              <w:pStyle w:val="EMPTYCELLSTYLE"/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292" w:rsidRPr="00BD544C" w:rsidRDefault="00BD544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Наталія БОВКУН</w:t>
            </w:r>
          </w:p>
        </w:tc>
        <w:tc>
          <w:tcPr>
            <w:tcW w:w="400" w:type="dxa"/>
          </w:tcPr>
          <w:p w:rsidR="00D77292" w:rsidRDefault="00D77292">
            <w:pPr>
              <w:pStyle w:val="EMPTYCELLSTYLE"/>
            </w:pPr>
          </w:p>
        </w:tc>
      </w:tr>
    </w:tbl>
    <w:p w:rsidR="00CE2156" w:rsidRDefault="00CE2156"/>
    <w:sectPr w:rsidR="00CE2156" w:rsidSect="00CE215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D77292"/>
    <w:rsid w:val="005C2C36"/>
    <w:rsid w:val="00BD544C"/>
    <w:rsid w:val="00C21D64"/>
    <w:rsid w:val="00C9584E"/>
    <w:rsid w:val="00CE2156"/>
    <w:rsid w:val="00D7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20D02"/>
  <w15:docId w15:val="{BFA818E3-A44F-4168-A4E3-9E160DE0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E2156"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5C2C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2022-09-16T10:58:00Z</cp:lastPrinted>
  <dcterms:created xsi:type="dcterms:W3CDTF">2022-09-14T10:18:00Z</dcterms:created>
  <dcterms:modified xsi:type="dcterms:W3CDTF">2022-09-16T10:58:00Z</dcterms:modified>
</cp:coreProperties>
</file>