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A36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t>Наказ / розпорядчий документ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ind w:left="60"/>
              <w:jc w:val="center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r>
              <w:t>09.08.2021 р. № 189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rPr>
                <w:b/>
              </w:rPr>
              <w:t>0213133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>3133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  <w:jc w:val="both"/>
            </w:pPr>
            <w:r>
              <w:t>Інші заходи та заклади молодіжної політики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362B" w:rsidRDefault="00213DB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t xml:space="preserve">Конституція сУкраїни, Бюджетний кодекс України, Програми Міністерства праці та соціальної політики 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Забезпечення реалізації державної молодіжної політики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A362B" w:rsidRDefault="00213DB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t>Забезпечення реалізації політики у молодіжній сфері на регіональному рівні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256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32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362B" w:rsidRDefault="00CA362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5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</w:pPr>
            <w:r>
              <w:t>Відзначення здобутих особливих досягнень молоді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5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Відзначення здобутих особливих досягнень молоді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60 000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5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Програма "Молодь Новосанжарщини" Новосанжарської селищної ради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60 000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rPr>
                <w:b/>
              </w:rPr>
              <w:t>60 000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кількість видів відзнак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Програма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кількість відзначених молодих людей на місцевому рівні (у розрізі видів відзнак)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Розрахїунок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166,00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166,00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середній розмір однієї грошової відзнаки для молоді (у розрізі їх видів)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360,00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360,00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362B" w:rsidRDefault="00213DB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CA362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динаміка кількості відзначених молодих людей на місцевому рівні (у розрізі видів відзнак),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362B" w:rsidRDefault="00CA362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t>Геннадій СУПРУН</w:t>
            </w: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62B" w:rsidRDefault="00213DB9">
            <w:r>
              <w:t>Людмила ГОРОБЕЦЬ</w:t>
            </w: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362B" w:rsidRDefault="00213DB9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  <w:tr w:rsidR="00CA362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62B" w:rsidRDefault="00213DB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362B" w:rsidRDefault="00CA362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362B" w:rsidRDefault="00CA362B">
            <w:pPr>
              <w:pStyle w:val="EMPTYCELLSTYLE"/>
            </w:pPr>
          </w:p>
        </w:tc>
        <w:tc>
          <w:tcPr>
            <w:tcW w:w="1800" w:type="dxa"/>
          </w:tcPr>
          <w:p w:rsidR="00CA362B" w:rsidRDefault="00CA362B">
            <w:pPr>
              <w:pStyle w:val="EMPTYCELLSTYLE"/>
            </w:pPr>
          </w:p>
        </w:tc>
        <w:tc>
          <w:tcPr>
            <w:tcW w:w="400" w:type="dxa"/>
          </w:tcPr>
          <w:p w:rsidR="00CA362B" w:rsidRDefault="00CA362B">
            <w:pPr>
              <w:pStyle w:val="EMPTYCELLSTYLE"/>
            </w:pPr>
          </w:p>
        </w:tc>
      </w:tr>
    </w:tbl>
    <w:p w:rsidR="00213DB9" w:rsidRDefault="00213DB9"/>
    <w:sectPr w:rsidR="00213DB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B"/>
    <w:rsid w:val="00213DB9"/>
    <w:rsid w:val="00790F07"/>
    <w:rsid w:val="00C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EF132-B042-400B-AEE2-B23CA6A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2021-08-25T13:11:00Z</dcterms:created>
  <dcterms:modified xsi:type="dcterms:W3CDTF">2021-08-25T13:11:00Z</dcterms:modified>
</cp:coreProperties>
</file>