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2D" w:rsidRDefault="00AF2412">
      <w:pPr>
        <w:keepNext/>
        <w:tabs>
          <w:tab w:val="left" w:pos="8640"/>
        </w:tabs>
        <w:spacing w:before="240" w:after="60" w:line="240" w:lineRule="auto"/>
        <w:outlineLvl w:val="1"/>
        <w:rPr>
          <w:rFonts w:ascii="Times New Roman" w:eastAsia="Times New Roman" w:hAnsi="Times New Roman"/>
          <w:b/>
          <w:i/>
          <w:iCs/>
          <w:sz w:val="24"/>
          <w:szCs w:val="24"/>
          <w:lang w:val="uk-UA"/>
        </w:rPr>
      </w:pPr>
      <w:r>
        <w:rPr>
          <w:noProof/>
          <w:lang w:eastAsia="ru-RU"/>
        </w:rPr>
        <w:drawing>
          <wp:anchor distT="0" distB="0" distL="114300" distR="114300" simplePos="0" relativeHeight="251658241" behindDoc="1" locked="0" layoutInCell="0" hidden="0" allowOverlap="1">
            <wp:simplePos x="0" y="0"/>
            <wp:positionH relativeFrom="column">
              <wp:posOffset>2781300</wp:posOffset>
            </wp:positionH>
            <wp:positionV relativeFrom="paragraph">
              <wp:posOffset>-361950</wp:posOffset>
            </wp:positionV>
            <wp:extent cx="571500" cy="762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SMDATA_14_CMv2Y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IIAAAAAAAAAAAAAAAAAAAAgAAABwRAAAAAAAAAgAAAMb9//+EAwAAsAQAAAAAAADBFwAANAIAACgAAAAIAAAAAQAAAAEAAAA="/>
                        </a:ext>
                      </a:extLst>
                    </pic:cNvPicPr>
                  </pic:nvPicPr>
                  <pic:blipFill>
                    <a:blip r:embed="rId4"/>
                    <a:stretch>
                      <a:fillRect/>
                    </a:stretch>
                  </pic:blipFill>
                  <pic:spPr>
                    <a:xfrm>
                      <a:off x="0" y="0"/>
                      <a:ext cx="571500" cy="762000"/>
                    </a:xfrm>
                    <a:prstGeom prst="rect">
                      <a:avLst/>
                    </a:prstGeom>
                    <a:noFill/>
                    <a:ln w="9525">
                      <a:noFill/>
                    </a:ln>
                  </pic:spPr>
                </pic:pic>
              </a:graphicData>
            </a:graphic>
          </wp:anchor>
        </w:drawing>
      </w:r>
      <w:r>
        <w:rPr>
          <w:rFonts w:ascii="Times New Roman" w:eastAsia="Times New Roman" w:hAnsi="Times New Roman"/>
          <w:b/>
          <w:bCs/>
          <w:i/>
          <w:iCs/>
          <w:sz w:val="28"/>
          <w:szCs w:val="28"/>
        </w:rPr>
        <w:tab/>
      </w:r>
      <w:r>
        <w:rPr>
          <w:rFonts w:ascii="Times New Roman" w:eastAsia="Times New Roman" w:hAnsi="Times New Roman"/>
          <w:b/>
          <w:i/>
          <w:iCs/>
          <w:sz w:val="24"/>
          <w:szCs w:val="24"/>
          <w:lang w:val="uk-UA"/>
        </w:rPr>
        <w:tab/>
      </w:r>
    </w:p>
    <w:p w:rsidR="00D4322D" w:rsidRDefault="00AF2412">
      <w:pPr>
        <w:spacing w:after="0" w:line="240" w:lineRule="auto"/>
        <w:ind w:hanging="284"/>
        <w:jc w:val="center"/>
        <w:rPr>
          <w:rFonts w:ascii="Times New Roman" w:eastAsia="Times New Roman" w:hAnsi="Times New Roman"/>
          <w:b/>
          <w:bCs/>
          <w:color w:val="000000"/>
          <w:sz w:val="36"/>
          <w:szCs w:val="36"/>
        </w:rPr>
      </w:pPr>
      <w:proofErr w:type="spellStart"/>
      <w:r>
        <w:rPr>
          <w:rFonts w:ascii="Times New Roman" w:eastAsia="Times New Roman" w:hAnsi="Times New Roman"/>
          <w:b/>
          <w:bCs/>
          <w:color w:val="000000"/>
          <w:sz w:val="36"/>
          <w:szCs w:val="36"/>
        </w:rPr>
        <w:t>Новосанжарська</w:t>
      </w:r>
      <w:proofErr w:type="spellEnd"/>
      <w:r>
        <w:rPr>
          <w:rFonts w:ascii="Times New Roman" w:eastAsia="Times New Roman" w:hAnsi="Times New Roman"/>
          <w:b/>
          <w:bCs/>
          <w:color w:val="000000"/>
          <w:sz w:val="36"/>
          <w:szCs w:val="36"/>
          <w:lang w:val="uk-UA"/>
        </w:rPr>
        <w:t xml:space="preserve"> селищна</w:t>
      </w:r>
      <w:r>
        <w:rPr>
          <w:rFonts w:ascii="Times New Roman" w:eastAsia="Times New Roman" w:hAnsi="Times New Roman"/>
          <w:b/>
          <w:bCs/>
          <w:color w:val="000000"/>
          <w:sz w:val="36"/>
          <w:szCs w:val="36"/>
        </w:rPr>
        <w:t xml:space="preserve"> рада</w:t>
      </w:r>
    </w:p>
    <w:p w:rsidR="00D4322D" w:rsidRDefault="00AF2412">
      <w:pPr>
        <w:spacing w:after="0" w:line="240" w:lineRule="auto"/>
        <w:ind w:hanging="284"/>
        <w:jc w:val="center"/>
        <w:rPr>
          <w:rFonts w:ascii="Times New Roman" w:eastAsia="Times New Roman" w:hAnsi="Times New Roman"/>
          <w:b/>
          <w:bCs/>
          <w:color w:val="000000"/>
          <w:sz w:val="36"/>
          <w:szCs w:val="36"/>
          <w:lang w:val="uk-UA"/>
        </w:rPr>
      </w:pPr>
      <w:r>
        <w:rPr>
          <w:rFonts w:ascii="Times New Roman" w:eastAsia="Times New Roman" w:hAnsi="Times New Roman"/>
          <w:b/>
          <w:bCs/>
          <w:color w:val="000000"/>
          <w:sz w:val="36"/>
          <w:szCs w:val="36"/>
          <w:lang w:val="uk-UA"/>
        </w:rPr>
        <w:t xml:space="preserve">Полтавського району </w:t>
      </w:r>
    </w:p>
    <w:p w:rsidR="00D4322D" w:rsidRDefault="00AF2412">
      <w:pPr>
        <w:spacing w:after="0" w:line="240" w:lineRule="auto"/>
        <w:ind w:hanging="284"/>
        <w:jc w:val="center"/>
        <w:rPr>
          <w:rFonts w:ascii="Times New Roman" w:eastAsia="Times New Roman" w:hAnsi="Times New Roman"/>
          <w:b/>
          <w:bCs/>
          <w:color w:val="000000"/>
          <w:sz w:val="36"/>
          <w:szCs w:val="36"/>
        </w:rPr>
      </w:pPr>
      <w:proofErr w:type="spellStart"/>
      <w:r>
        <w:rPr>
          <w:rFonts w:ascii="Times New Roman" w:eastAsia="Times New Roman" w:hAnsi="Times New Roman"/>
          <w:b/>
          <w:bCs/>
          <w:color w:val="000000"/>
          <w:sz w:val="36"/>
          <w:szCs w:val="36"/>
        </w:rPr>
        <w:t>Полтавської</w:t>
      </w:r>
      <w:proofErr w:type="spellEnd"/>
      <w:r>
        <w:rPr>
          <w:rFonts w:ascii="Times New Roman" w:eastAsia="Times New Roman" w:hAnsi="Times New Roman"/>
          <w:b/>
          <w:bCs/>
          <w:color w:val="000000"/>
          <w:sz w:val="36"/>
          <w:szCs w:val="36"/>
          <w:lang w:val="uk-UA"/>
        </w:rPr>
        <w:t xml:space="preserve"> </w:t>
      </w:r>
      <w:proofErr w:type="spellStart"/>
      <w:r>
        <w:rPr>
          <w:rFonts w:ascii="Times New Roman" w:eastAsia="Times New Roman" w:hAnsi="Times New Roman"/>
          <w:b/>
          <w:bCs/>
          <w:color w:val="000000"/>
          <w:sz w:val="36"/>
          <w:szCs w:val="36"/>
        </w:rPr>
        <w:t>області</w:t>
      </w:r>
      <w:proofErr w:type="spellEnd"/>
    </w:p>
    <w:p w:rsidR="00D4322D" w:rsidRDefault="00AF2412">
      <w:pPr>
        <w:spacing w:after="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w:t>
      </w:r>
      <w:proofErr w:type="spellStart"/>
      <w:r>
        <w:rPr>
          <w:rFonts w:ascii="Times New Roman" w:eastAsia="Times New Roman" w:hAnsi="Times New Roman"/>
          <w:b/>
          <w:bCs/>
          <w:color w:val="000000"/>
          <w:sz w:val="36"/>
          <w:szCs w:val="36"/>
        </w:rPr>
        <w:t>десята</w:t>
      </w:r>
      <w:proofErr w:type="spellEnd"/>
      <w:r>
        <w:rPr>
          <w:rFonts w:ascii="Times New Roman" w:eastAsia="Times New Roman" w:hAnsi="Times New Roman"/>
          <w:b/>
          <w:bCs/>
          <w:color w:val="000000"/>
          <w:sz w:val="36"/>
          <w:szCs w:val="36"/>
        </w:rPr>
        <w:t xml:space="preserve"> </w:t>
      </w:r>
      <w:proofErr w:type="spellStart"/>
      <w:r>
        <w:rPr>
          <w:rFonts w:ascii="Times New Roman" w:eastAsia="Times New Roman" w:hAnsi="Times New Roman"/>
          <w:b/>
          <w:bCs/>
          <w:color w:val="000000"/>
          <w:sz w:val="36"/>
          <w:szCs w:val="36"/>
        </w:rPr>
        <w:t>позачергова</w:t>
      </w:r>
      <w:proofErr w:type="spellEnd"/>
      <w:r>
        <w:rPr>
          <w:rFonts w:ascii="Times New Roman" w:eastAsia="Times New Roman" w:hAnsi="Times New Roman"/>
          <w:b/>
          <w:bCs/>
          <w:color w:val="000000"/>
          <w:sz w:val="36"/>
          <w:szCs w:val="36"/>
        </w:rPr>
        <w:t xml:space="preserve"> </w:t>
      </w:r>
      <w:proofErr w:type="spellStart"/>
      <w:r>
        <w:rPr>
          <w:rFonts w:ascii="Times New Roman" w:eastAsia="Times New Roman" w:hAnsi="Times New Roman"/>
          <w:b/>
          <w:bCs/>
          <w:color w:val="000000"/>
          <w:sz w:val="36"/>
          <w:szCs w:val="36"/>
        </w:rPr>
        <w:t>сесія</w:t>
      </w:r>
      <w:proofErr w:type="spellEnd"/>
      <w:r>
        <w:rPr>
          <w:rFonts w:ascii="Times New Roman" w:eastAsia="Times New Roman" w:hAnsi="Times New Roman"/>
          <w:b/>
          <w:bCs/>
          <w:color w:val="000000"/>
          <w:sz w:val="36"/>
          <w:szCs w:val="36"/>
        </w:rPr>
        <w:t xml:space="preserve"> </w:t>
      </w:r>
      <w:r>
        <w:rPr>
          <w:rFonts w:ascii="Times New Roman" w:eastAsia="Times New Roman" w:hAnsi="Times New Roman"/>
          <w:b/>
          <w:bCs/>
          <w:color w:val="000000"/>
          <w:sz w:val="36"/>
          <w:szCs w:val="36"/>
          <w:lang w:val="uk-UA"/>
        </w:rPr>
        <w:t>восьмого</w:t>
      </w:r>
      <w:r>
        <w:rPr>
          <w:rFonts w:ascii="Times New Roman" w:eastAsia="Times New Roman" w:hAnsi="Times New Roman"/>
          <w:b/>
          <w:bCs/>
          <w:color w:val="000000"/>
          <w:sz w:val="36"/>
          <w:szCs w:val="36"/>
        </w:rPr>
        <w:t xml:space="preserve"> </w:t>
      </w:r>
      <w:proofErr w:type="spellStart"/>
      <w:r>
        <w:rPr>
          <w:rFonts w:ascii="Times New Roman" w:eastAsia="Times New Roman" w:hAnsi="Times New Roman"/>
          <w:b/>
          <w:bCs/>
          <w:color w:val="000000"/>
          <w:sz w:val="36"/>
          <w:szCs w:val="36"/>
        </w:rPr>
        <w:t>скликання</w:t>
      </w:r>
      <w:proofErr w:type="spellEnd"/>
      <w:r>
        <w:rPr>
          <w:rFonts w:ascii="Times New Roman" w:eastAsia="Times New Roman" w:hAnsi="Times New Roman"/>
          <w:b/>
          <w:bCs/>
          <w:color w:val="000000"/>
          <w:sz w:val="36"/>
          <w:szCs w:val="36"/>
        </w:rPr>
        <w:t>)</w:t>
      </w:r>
    </w:p>
    <w:p w:rsidR="00D4322D" w:rsidRDefault="00D4322D">
      <w:pPr>
        <w:spacing w:after="0" w:line="240" w:lineRule="auto"/>
        <w:ind w:firstLine="900"/>
        <w:jc w:val="both"/>
        <w:rPr>
          <w:rFonts w:ascii="Times New Roman" w:eastAsia="Times New Roman" w:hAnsi="Times New Roman"/>
          <w:b/>
          <w:sz w:val="16"/>
          <w:szCs w:val="16"/>
        </w:rPr>
      </w:pPr>
    </w:p>
    <w:p w:rsidR="00D4322D" w:rsidRDefault="00AF2412">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І</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Ш</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Е</w:t>
      </w:r>
      <w:r>
        <w:rPr>
          <w:rFonts w:ascii="Times New Roman" w:eastAsia="Times New Roman" w:hAnsi="Times New Roman"/>
          <w:b/>
          <w:sz w:val="36"/>
          <w:szCs w:val="36"/>
          <w:lang w:val="uk-UA"/>
        </w:rPr>
        <w:t xml:space="preserve"> </w:t>
      </w:r>
      <w:r>
        <w:rPr>
          <w:rFonts w:ascii="Times New Roman" w:eastAsia="Times New Roman" w:hAnsi="Times New Roman"/>
          <w:b/>
          <w:sz w:val="36"/>
          <w:szCs w:val="36"/>
        </w:rPr>
        <w:t>Н</w:t>
      </w:r>
      <w:r>
        <w:rPr>
          <w:rFonts w:ascii="Times New Roman" w:eastAsia="Times New Roman" w:hAnsi="Times New Roman"/>
          <w:b/>
          <w:sz w:val="36"/>
          <w:szCs w:val="36"/>
          <w:lang w:val="uk-UA"/>
        </w:rPr>
        <w:t xml:space="preserve"> </w:t>
      </w:r>
      <w:proofErr w:type="spellStart"/>
      <w:r>
        <w:rPr>
          <w:rFonts w:ascii="Times New Roman" w:eastAsia="Times New Roman" w:hAnsi="Times New Roman"/>
          <w:b/>
          <w:sz w:val="36"/>
          <w:szCs w:val="36"/>
        </w:rPr>
        <w:t>Н</w:t>
      </w:r>
      <w:proofErr w:type="spellEnd"/>
      <w:r>
        <w:rPr>
          <w:rFonts w:ascii="Times New Roman" w:eastAsia="Times New Roman" w:hAnsi="Times New Roman"/>
          <w:b/>
          <w:sz w:val="36"/>
          <w:szCs w:val="36"/>
          <w:lang w:val="uk-UA"/>
        </w:rPr>
        <w:t xml:space="preserve"> </w:t>
      </w:r>
      <w:r>
        <w:rPr>
          <w:rFonts w:ascii="Times New Roman" w:eastAsia="Times New Roman" w:hAnsi="Times New Roman"/>
          <w:b/>
          <w:sz w:val="36"/>
          <w:szCs w:val="36"/>
        </w:rPr>
        <w:t>Я</w:t>
      </w:r>
    </w:p>
    <w:p w:rsidR="00D4322D" w:rsidRDefault="00AF2412">
      <w:pPr>
        <w:keepNext/>
        <w:tabs>
          <w:tab w:val="left" w:pos="7215"/>
        </w:tabs>
        <w:spacing w:after="0" w:line="240" w:lineRule="auto"/>
        <w:ind w:right="-82"/>
        <w:outlineLvl w:val="0"/>
        <w:rPr>
          <w:rFonts w:ascii="Times New Roman" w:eastAsia="Times New Roman" w:hAnsi="Times New Roman"/>
          <w:b/>
          <w:bCs/>
          <w:sz w:val="24"/>
          <w:szCs w:val="24"/>
          <w:lang w:val="uk-UA"/>
        </w:rPr>
      </w:pPr>
      <w:r>
        <w:rPr>
          <w:rFonts w:ascii="Times New Roman" w:eastAsia="Times New Roman" w:hAnsi="Times New Roman"/>
          <w:b/>
          <w:bCs/>
          <w:sz w:val="24"/>
          <w:szCs w:val="24"/>
          <w:lang w:val="uk-UA"/>
        </w:rPr>
        <w:tab/>
      </w:r>
    </w:p>
    <w:p w:rsidR="00D4322D" w:rsidRDefault="00AF2412">
      <w:pPr>
        <w:spacing w:after="0" w:line="240" w:lineRule="auto"/>
        <w:ind w:right="-82"/>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14 липня 2021 року              </w:t>
      </w:r>
      <w:r w:rsidR="00EC6889">
        <w:rPr>
          <w:rFonts w:ascii="Times New Roman" w:eastAsia="Times New Roman" w:hAnsi="Times New Roman"/>
          <w:bCs/>
          <w:sz w:val="28"/>
          <w:szCs w:val="28"/>
          <w:lang w:val="uk-UA"/>
        </w:rPr>
        <w:t xml:space="preserve"> </w:t>
      </w:r>
      <w:r>
        <w:rPr>
          <w:rFonts w:ascii="Times New Roman" w:eastAsia="Times New Roman" w:hAnsi="Times New Roman"/>
          <w:bCs/>
          <w:sz w:val="28"/>
          <w:szCs w:val="28"/>
          <w:lang w:val="uk-UA"/>
        </w:rPr>
        <w:t xml:space="preserve">    смт Нові Санжари                                      №</w:t>
      </w:r>
      <w:r w:rsidR="00EC6889">
        <w:rPr>
          <w:rFonts w:ascii="Times New Roman" w:eastAsia="Times New Roman" w:hAnsi="Times New Roman"/>
          <w:bCs/>
          <w:sz w:val="28"/>
          <w:szCs w:val="28"/>
          <w:lang w:val="uk-UA"/>
        </w:rPr>
        <w:t xml:space="preserve"> 165</w:t>
      </w:r>
    </w:p>
    <w:p w:rsidR="00D4322D" w:rsidRDefault="00D4322D">
      <w:pPr>
        <w:spacing w:after="0" w:line="240" w:lineRule="auto"/>
        <w:ind w:right="-82"/>
        <w:rPr>
          <w:rFonts w:ascii="Times New Roman" w:eastAsia="Times New Roman" w:hAnsi="Times New Roman"/>
          <w:sz w:val="24"/>
          <w:szCs w:val="24"/>
          <w:lang w:val="uk-UA"/>
        </w:rPr>
      </w:pPr>
    </w:p>
    <w:p w:rsidR="00D4322D" w:rsidRDefault="00AF241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Про відмову у наданні дозволу на розроблення</w:t>
      </w:r>
    </w:p>
    <w:p w:rsidR="00D4322D" w:rsidRDefault="00AF2412">
      <w:pPr>
        <w:tabs>
          <w:tab w:val="left" w:pos="6660"/>
        </w:tabs>
        <w:spacing w:after="0" w:line="240" w:lineRule="auto"/>
        <w:ind w:right="-82"/>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проєкту</w:t>
      </w:r>
      <w:proofErr w:type="spellEnd"/>
      <w:r>
        <w:rPr>
          <w:rFonts w:ascii="Times New Roman" w:eastAsia="Times New Roman" w:hAnsi="Times New Roman"/>
          <w:b/>
          <w:sz w:val="28"/>
          <w:szCs w:val="28"/>
          <w:lang w:val="uk-UA"/>
        </w:rPr>
        <w:t xml:space="preserve"> землеустрою щодо відведення земельної </w:t>
      </w:r>
    </w:p>
    <w:p w:rsidR="00D4322D" w:rsidRDefault="00AF2412">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ділянки площею 2,0000 га громадянину </w:t>
      </w:r>
    </w:p>
    <w:p w:rsidR="00D4322D" w:rsidRDefault="00AF2412">
      <w:pPr>
        <w:tabs>
          <w:tab w:val="left" w:pos="6660"/>
        </w:tabs>
        <w:spacing w:after="0" w:line="240" w:lineRule="auto"/>
        <w:ind w:right="-82"/>
        <w:rPr>
          <w:rFonts w:ascii="Times New Roman" w:eastAsia="Times New Roman" w:hAnsi="Times New Roman"/>
          <w:b/>
          <w:sz w:val="28"/>
          <w:szCs w:val="28"/>
          <w:lang w:val="uk-UA"/>
        </w:rPr>
      </w:pPr>
      <w:proofErr w:type="spellStart"/>
      <w:r>
        <w:rPr>
          <w:rFonts w:ascii="Times New Roman" w:eastAsia="Times New Roman" w:hAnsi="Times New Roman"/>
          <w:b/>
          <w:sz w:val="28"/>
          <w:szCs w:val="28"/>
          <w:lang w:val="uk-UA"/>
        </w:rPr>
        <w:t>Назаревичу</w:t>
      </w:r>
      <w:proofErr w:type="spellEnd"/>
      <w:r>
        <w:rPr>
          <w:rFonts w:ascii="Times New Roman" w:eastAsia="Times New Roman" w:hAnsi="Times New Roman"/>
          <w:b/>
          <w:sz w:val="28"/>
          <w:szCs w:val="28"/>
          <w:lang w:val="uk-UA"/>
        </w:rPr>
        <w:t xml:space="preserve"> І.Р. за межами с. </w:t>
      </w:r>
      <w:proofErr w:type="spellStart"/>
      <w:r>
        <w:rPr>
          <w:rFonts w:ascii="Times New Roman" w:eastAsia="Times New Roman" w:hAnsi="Times New Roman"/>
          <w:b/>
          <w:sz w:val="28"/>
          <w:szCs w:val="28"/>
          <w:lang w:val="uk-UA"/>
        </w:rPr>
        <w:t>Клюсівка</w:t>
      </w:r>
      <w:proofErr w:type="spellEnd"/>
    </w:p>
    <w:p w:rsidR="00D4322D" w:rsidRDefault="00D4322D">
      <w:pPr>
        <w:tabs>
          <w:tab w:val="left" w:pos="6660"/>
        </w:tabs>
        <w:spacing w:after="0" w:line="240" w:lineRule="auto"/>
        <w:ind w:right="-82"/>
        <w:rPr>
          <w:rFonts w:ascii="Times New Roman" w:eastAsia="Times New Roman" w:hAnsi="Times New Roman"/>
          <w:sz w:val="28"/>
          <w:szCs w:val="28"/>
          <w:lang w:val="uk-UA"/>
        </w:rPr>
      </w:pPr>
    </w:p>
    <w:p w:rsidR="00D4322D" w:rsidRDefault="00AF2412">
      <w:pPr>
        <w:spacing w:after="0" w:line="240" w:lineRule="auto"/>
        <w:ind w:right="-82"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Керуючись статтями 12, 118, 122, 134-136 Земельного кодексу України,</w:t>
      </w:r>
      <w:r>
        <w:rPr>
          <w:rFonts w:ascii="Times New Roman" w:hAnsi="Times New Roman"/>
          <w:sz w:val="28"/>
          <w:szCs w:val="28"/>
          <w:lang w:val="uk-UA"/>
        </w:rPr>
        <w:t xml:space="preserve"> </w:t>
      </w:r>
      <w:r>
        <w:rPr>
          <w:rFonts w:ascii="Times New Roman" w:eastAsia="Times New Roman" w:hAnsi="Times New Roman"/>
          <w:sz w:val="28"/>
          <w:szCs w:val="28"/>
          <w:lang w:val="uk-UA"/>
        </w:rPr>
        <w:t xml:space="preserve">п. 34 ст. 26 Закону України «Про місцеве самоврядування в Україні», розглянувши заяву громадянина </w:t>
      </w:r>
      <w:proofErr w:type="spellStart"/>
      <w:r>
        <w:rPr>
          <w:rFonts w:ascii="Times New Roman" w:eastAsia="Times New Roman" w:hAnsi="Times New Roman"/>
          <w:sz w:val="28"/>
          <w:szCs w:val="28"/>
          <w:lang w:val="uk-UA"/>
        </w:rPr>
        <w:t>Назаревича</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Ігора</w:t>
      </w:r>
      <w:proofErr w:type="spellEnd"/>
      <w:r>
        <w:rPr>
          <w:rFonts w:ascii="Times New Roman" w:eastAsia="Times New Roman" w:hAnsi="Times New Roman"/>
          <w:sz w:val="28"/>
          <w:szCs w:val="28"/>
          <w:lang w:val="uk-UA"/>
        </w:rPr>
        <w:t xml:space="preserve"> Ростиславовича про надання дозволу на розроблення </w:t>
      </w:r>
      <w:proofErr w:type="spellStart"/>
      <w:r>
        <w:rPr>
          <w:rFonts w:ascii="Times New Roman" w:eastAsia="Times New Roman" w:hAnsi="Times New Roman"/>
          <w:sz w:val="28"/>
          <w:szCs w:val="28"/>
          <w:lang w:val="uk-UA"/>
        </w:rPr>
        <w:t>проєкту</w:t>
      </w:r>
      <w:proofErr w:type="spellEnd"/>
      <w:r>
        <w:rPr>
          <w:rFonts w:ascii="Times New Roman" w:eastAsia="Times New Roman" w:hAnsi="Times New Roman"/>
          <w:sz w:val="28"/>
          <w:szCs w:val="28"/>
          <w:lang w:val="uk-UA"/>
        </w:rPr>
        <w:t xml:space="preserve"> землеустрою щодо відведення земельної ділянки орієнтовною площею 2,0000 га для ведення особистого селянського господарства за межами с. </w:t>
      </w:r>
      <w:proofErr w:type="spellStart"/>
      <w:r>
        <w:rPr>
          <w:rFonts w:ascii="Times New Roman" w:eastAsia="Times New Roman" w:hAnsi="Times New Roman"/>
          <w:sz w:val="28"/>
          <w:szCs w:val="28"/>
          <w:lang w:val="uk-UA"/>
        </w:rPr>
        <w:t>Клюсівка</w:t>
      </w:r>
      <w:proofErr w:type="spellEnd"/>
      <w:r>
        <w:rPr>
          <w:rFonts w:ascii="Times New Roman" w:eastAsia="Times New Roman" w:hAnsi="Times New Roman"/>
          <w:sz w:val="28"/>
          <w:szCs w:val="28"/>
          <w:lang w:val="uk-UA"/>
        </w:rPr>
        <w:t>, Полтавського району, Полтавської області, враховуючи висновки галузевої постійної комісії селищної ради,</w:t>
      </w:r>
    </w:p>
    <w:p w:rsidR="00D4322D" w:rsidRDefault="00D4322D">
      <w:pPr>
        <w:spacing w:after="0" w:line="240" w:lineRule="auto"/>
        <w:ind w:right="-82"/>
        <w:jc w:val="center"/>
        <w:rPr>
          <w:rFonts w:ascii="Times New Roman" w:eastAsia="Times New Roman" w:hAnsi="Times New Roman"/>
          <w:b/>
          <w:sz w:val="28"/>
          <w:szCs w:val="28"/>
          <w:lang w:val="uk-UA"/>
        </w:rPr>
      </w:pPr>
    </w:p>
    <w:p w:rsidR="00D4322D" w:rsidRDefault="00AF2412">
      <w:pPr>
        <w:spacing w:after="0" w:line="240" w:lineRule="auto"/>
        <w:ind w:right="-82"/>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селищна рада вирішила:</w:t>
      </w:r>
    </w:p>
    <w:p w:rsidR="00D4322D" w:rsidRDefault="00D4322D">
      <w:pPr>
        <w:spacing w:after="0" w:line="240" w:lineRule="auto"/>
        <w:ind w:right="-82" w:hanging="180"/>
        <w:jc w:val="both"/>
        <w:rPr>
          <w:rFonts w:ascii="Times New Roman" w:eastAsia="Times New Roman" w:hAnsi="Times New Roman"/>
          <w:sz w:val="28"/>
          <w:szCs w:val="28"/>
          <w:lang w:val="uk-UA"/>
        </w:rPr>
      </w:pPr>
    </w:p>
    <w:p w:rsidR="00D4322D" w:rsidRDefault="00AF2412">
      <w:pPr>
        <w:spacing w:after="0" w:line="240" w:lineRule="auto"/>
        <w:ind w:right="-82"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 Відмовити громадянину </w:t>
      </w:r>
      <w:proofErr w:type="spellStart"/>
      <w:r>
        <w:rPr>
          <w:rFonts w:ascii="Times New Roman" w:eastAsia="Times New Roman" w:hAnsi="Times New Roman"/>
          <w:sz w:val="28"/>
          <w:szCs w:val="28"/>
          <w:lang w:val="uk-UA"/>
        </w:rPr>
        <w:t>Назаревичу</w:t>
      </w:r>
      <w:proofErr w:type="spellEnd"/>
      <w:r>
        <w:rPr>
          <w:rFonts w:ascii="Times New Roman" w:eastAsia="Times New Roman" w:hAnsi="Times New Roman"/>
          <w:sz w:val="28"/>
          <w:szCs w:val="28"/>
          <w:lang w:val="uk-UA"/>
        </w:rPr>
        <w:t xml:space="preserve"> Ігорю Ростиславовичу у наданні дозволу на розроблення </w:t>
      </w:r>
      <w:proofErr w:type="spellStart"/>
      <w:r>
        <w:rPr>
          <w:rFonts w:ascii="Times New Roman" w:eastAsia="Times New Roman" w:hAnsi="Times New Roman"/>
          <w:sz w:val="28"/>
          <w:szCs w:val="28"/>
          <w:lang w:val="uk-UA"/>
        </w:rPr>
        <w:t>проєкту</w:t>
      </w:r>
      <w:proofErr w:type="spellEnd"/>
      <w:r>
        <w:rPr>
          <w:rFonts w:ascii="Times New Roman" w:eastAsia="Times New Roman" w:hAnsi="Times New Roman"/>
          <w:sz w:val="28"/>
          <w:szCs w:val="28"/>
          <w:lang w:val="uk-UA"/>
        </w:rPr>
        <w:t xml:space="preserve"> землеустрою щодо відведення земельної ділянки орієнтовною площею 2,0000 га для ведення особистого селянського господарства </w:t>
      </w:r>
      <w:r>
        <w:rPr>
          <w:rFonts w:ascii="Times New Roman" w:hAnsi="Times New Roman"/>
          <w:sz w:val="28"/>
          <w:szCs w:val="28"/>
          <w:lang w:val="uk-UA"/>
        </w:rPr>
        <w:t xml:space="preserve">за межами с. </w:t>
      </w:r>
      <w:proofErr w:type="spellStart"/>
      <w:r>
        <w:rPr>
          <w:rFonts w:ascii="Times New Roman" w:eastAsia="Times New Roman" w:hAnsi="Times New Roman"/>
          <w:sz w:val="28"/>
          <w:szCs w:val="28"/>
          <w:lang w:val="uk-UA"/>
        </w:rPr>
        <w:t>Клюсівка</w:t>
      </w:r>
      <w:proofErr w:type="spellEnd"/>
      <w:r>
        <w:rPr>
          <w:rFonts w:ascii="Times New Roman" w:eastAsia="Times New Roman" w:hAnsi="Times New Roman"/>
          <w:sz w:val="28"/>
          <w:szCs w:val="28"/>
          <w:lang w:val="uk-UA"/>
        </w:rPr>
        <w:t>, Полтавського району, Полтавської області</w:t>
      </w:r>
      <w:r>
        <w:rPr>
          <w:rFonts w:ascii="Times New Roman" w:hAnsi="Times New Roman"/>
          <w:sz w:val="28"/>
          <w:szCs w:val="28"/>
          <w:lang w:val="uk-UA"/>
        </w:rPr>
        <w:t>, у зв’язку з тим, що дана земельна ділянка включена до переліку земельних ділянок щодо підготовки документації до земельних торгів (аукціону) та надано дозвіл виконавчому комітету Новосанжарської селищної ради на розроблення проекту землеустрою щодо відведення земельної ділянки для подальшого виставлення на земельні торги у формі аукціону право оренди на земельну ділянку.</w:t>
      </w:r>
    </w:p>
    <w:p w:rsidR="00D4322D" w:rsidRDefault="00AF2412">
      <w:pPr>
        <w:spacing w:after="0" w:line="240" w:lineRule="auto"/>
        <w:ind w:right="-82" w:firstLine="709"/>
        <w:jc w:val="both"/>
        <w:rPr>
          <w:rFonts w:ascii="Times New Roman" w:eastAsia="Times New Roman" w:hAnsi="Times New Roman"/>
          <w:sz w:val="28"/>
          <w:szCs w:val="28"/>
          <w:lang w:val="uk-UA"/>
        </w:rPr>
      </w:pPr>
      <w:r>
        <w:rPr>
          <w:rFonts w:ascii="Times New Roman" w:eastAsia="Times New Roman" w:hAnsi="Times New Roman"/>
          <w:sz w:val="28"/>
          <w:szCs w:val="28"/>
        </w:rPr>
        <w:t>2</w:t>
      </w:r>
      <w:r>
        <w:rPr>
          <w:rFonts w:ascii="Times New Roman" w:eastAsia="Times New Roman" w:hAnsi="Times New Roman"/>
          <w:sz w:val="28"/>
          <w:szCs w:val="28"/>
          <w:lang w:val="uk-UA"/>
        </w:rPr>
        <w:t>. Контроль за виконанням цього рішення покласти на постійну комісію селищної ради з питань планування території, будівництва, архітектури, земельних відносин та охорони природи.</w:t>
      </w:r>
    </w:p>
    <w:p w:rsidR="00D4322D" w:rsidRDefault="00D4322D">
      <w:pPr>
        <w:spacing w:after="0" w:line="240" w:lineRule="auto"/>
        <w:ind w:right="-82" w:hanging="540"/>
        <w:jc w:val="both"/>
        <w:rPr>
          <w:rFonts w:ascii="Times New Roman" w:eastAsia="Times New Roman" w:hAnsi="Times New Roman"/>
          <w:sz w:val="28"/>
          <w:szCs w:val="28"/>
          <w:lang w:val="uk-UA"/>
        </w:rPr>
      </w:pPr>
    </w:p>
    <w:p w:rsidR="00EC6889" w:rsidRDefault="00EC6889">
      <w:pPr>
        <w:spacing w:after="0" w:line="240" w:lineRule="auto"/>
        <w:ind w:right="-82" w:hanging="540"/>
        <w:jc w:val="both"/>
        <w:rPr>
          <w:rFonts w:ascii="Times New Roman" w:eastAsia="Times New Roman" w:hAnsi="Times New Roman"/>
          <w:sz w:val="28"/>
          <w:szCs w:val="28"/>
          <w:lang w:val="uk-UA"/>
        </w:rPr>
      </w:pPr>
      <w:bookmarkStart w:id="0" w:name="_GoBack"/>
      <w:bookmarkEnd w:id="0"/>
    </w:p>
    <w:p w:rsidR="00D4322D" w:rsidRDefault="00AF2412">
      <w:pPr>
        <w:spacing w:after="0" w:line="240" w:lineRule="auto"/>
        <w:ind w:right="-82" w:firstLine="567"/>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Селищний голова                                                                 Г.І. СУПРУН</w:t>
      </w:r>
    </w:p>
    <w:p w:rsidR="00D4322D" w:rsidRDefault="00D4322D"/>
    <w:sectPr w:rsidR="00D4322D">
      <w:endnotePr>
        <w:numFmt w:val="decimal"/>
      </w:endnotePr>
      <w:pgSz w:w="11906"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83"/>
  <w:characterSpacingControl w:val="doNotCompress"/>
  <w:endnotePr>
    <w:numFmt w:val="decimal"/>
  </w:endnotePr>
  <w:compat>
    <w:compatSetting w:name="compatibilityMode" w:uri="http://schemas.microsoft.com/office/word" w:val="12"/>
  </w:compat>
  <w:rsids>
    <w:rsidRoot w:val="00D4322D"/>
    <w:rsid w:val="00AF2412"/>
    <w:rsid w:val="00D4322D"/>
    <w:rsid w:val="00EC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7218"/>
  <w15:docId w15:val="{8C56831E-754F-4BC6-A87A-4E1EE471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2021-07-20T10:30:00Z</cp:lastPrinted>
  <dcterms:created xsi:type="dcterms:W3CDTF">2021-06-07T14:30:00Z</dcterms:created>
  <dcterms:modified xsi:type="dcterms:W3CDTF">2021-07-28T15:08:00Z</dcterms:modified>
</cp:coreProperties>
</file>