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BE" w:rsidRPr="00C555FA" w:rsidRDefault="00353FA6" w:rsidP="00B07600">
      <w:pPr>
        <w:pStyle w:val="2"/>
        <w:ind w:left="1" w:hanging="3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555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2874645</wp:posOffset>
            </wp:positionH>
            <wp:positionV relativeFrom="paragraph">
              <wp:posOffset>-295275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96FC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</w:t>
      </w:r>
      <w:r w:rsidR="00EC4C2D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proofErr w:type="spellEnd"/>
      <w:r w:rsidR="009162BE" w:rsidRPr="00C555F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162BE" w:rsidRPr="00C555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162BE" w:rsidRPr="00C555FA" w:rsidRDefault="009162BE" w:rsidP="009162BE">
      <w:pPr>
        <w:ind w:left="0" w:hanging="2"/>
        <w:jc w:val="center"/>
        <w:rPr>
          <w:b/>
          <w:bCs/>
        </w:rPr>
      </w:pPr>
    </w:p>
    <w:p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C555FA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C555FA">
        <w:rPr>
          <w:b/>
          <w:bCs/>
          <w:color w:val="000000"/>
          <w:sz w:val="36"/>
          <w:szCs w:val="36"/>
        </w:rPr>
        <w:t xml:space="preserve"> </w:t>
      </w:r>
      <w:r w:rsidRPr="00C555FA">
        <w:rPr>
          <w:b/>
          <w:bCs/>
          <w:color w:val="000000"/>
          <w:sz w:val="36"/>
          <w:szCs w:val="36"/>
          <w:lang w:val="uk-UA"/>
        </w:rPr>
        <w:t>селищна</w:t>
      </w:r>
      <w:r w:rsidRPr="00C555FA">
        <w:rPr>
          <w:b/>
          <w:bCs/>
          <w:color w:val="000000"/>
          <w:sz w:val="36"/>
          <w:szCs w:val="36"/>
        </w:rPr>
        <w:t xml:space="preserve"> рада</w:t>
      </w:r>
    </w:p>
    <w:p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C555FA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9162BE" w:rsidRPr="007E1EC1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7E1EC1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7E1EC1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7E1EC1">
        <w:rPr>
          <w:b/>
          <w:bCs/>
          <w:color w:val="000000"/>
          <w:sz w:val="36"/>
          <w:szCs w:val="36"/>
        </w:rPr>
        <w:t>області</w:t>
      </w:r>
      <w:proofErr w:type="spellEnd"/>
    </w:p>
    <w:p w:rsidR="009162BE" w:rsidRPr="007E1EC1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7E1EC1">
        <w:rPr>
          <w:b/>
          <w:bCs/>
          <w:noProof/>
          <w:color w:val="000000"/>
          <w:sz w:val="36"/>
          <w:szCs w:val="36"/>
        </w:rPr>
        <w:t>(</w:t>
      </w:r>
      <w:r w:rsidR="00EC4C2D">
        <w:rPr>
          <w:b/>
          <w:bCs/>
          <w:noProof/>
          <w:color w:val="000000"/>
          <w:sz w:val="36"/>
          <w:szCs w:val="36"/>
          <w:lang w:val="uk-UA"/>
        </w:rPr>
        <w:t>одинадцята</w:t>
      </w:r>
      <w:r w:rsidR="00363F7E">
        <w:rPr>
          <w:b/>
          <w:bCs/>
          <w:noProof/>
          <w:color w:val="000000"/>
          <w:sz w:val="36"/>
          <w:szCs w:val="36"/>
          <w:lang w:val="uk-UA"/>
        </w:rPr>
        <w:t xml:space="preserve"> позачергова</w:t>
      </w:r>
      <w:r w:rsidR="00671A43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024D14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7E1EC1">
        <w:rPr>
          <w:b/>
          <w:bCs/>
          <w:noProof/>
          <w:color w:val="000000"/>
          <w:sz w:val="36"/>
          <w:szCs w:val="36"/>
        </w:rPr>
        <w:t xml:space="preserve">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7E1EC1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:rsidR="009162BE" w:rsidRPr="00363F7E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363F7E">
        <w:rPr>
          <w:b/>
          <w:sz w:val="36"/>
          <w:szCs w:val="36"/>
        </w:rPr>
        <w:t>Р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І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Ш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Е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Н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Н</w:t>
      </w:r>
      <w:r w:rsidRPr="00363F7E">
        <w:rPr>
          <w:b/>
          <w:sz w:val="36"/>
          <w:szCs w:val="36"/>
          <w:lang w:val="uk-UA"/>
        </w:rPr>
        <w:t xml:space="preserve"> </w:t>
      </w:r>
      <w:r w:rsidRPr="00363F7E">
        <w:rPr>
          <w:b/>
          <w:sz w:val="36"/>
          <w:szCs w:val="36"/>
        </w:rPr>
        <w:t>Я</w:t>
      </w:r>
    </w:p>
    <w:p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:rsidR="009162BE" w:rsidRDefault="00435BC0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96FC9">
        <w:rPr>
          <w:sz w:val="28"/>
          <w:szCs w:val="28"/>
          <w:lang w:val="uk-UA"/>
        </w:rPr>
        <w:t>серпня</w:t>
      </w:r>
      <w:r w:rsidR="009162BE">
        <w:rPr>
          <w:sz w:val="28"/>
          <w:szCs w:val="28"/>
          <w:lang w:val="uk-UA"/>
        </w:rPr>
        <w:t xml:space="preserve"> 2021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     </w:t>
      </w:r>
      <w:r w:rsidR="00353FA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353FA6">
        <w:rPr>
          <w:sz w:val="28"/>
          <w:szCs w:val="28"/>
          <w:lang w:val="uk-UA"/>
        </w:rPr>
        <w:t xml:space="preserve"> </w:t>
      </w:r>
      <w:r w:rsidR="000C7325">
        <w:rPr>
          <w:sz w:val="28"/>
          <w:szCs w:val="28"/>
          <w:lang w:val="uk-UA"/>
        </w:rPr>
        <w:t xml:space="preserve">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   </w:t>
      </w:r>
      <w:r w:rsidR="009162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</w:t>
      </w:r>
      <w:r w:rsidR="00363F7E">
        <w:rPr>
          <w:sz w:val="28"/>
          <w:szCs w:val="28"/>
          <w:lang w:val="uk-UA"/>
        </w:rPr>
        <w:t xml:space="preserve">     </w:t>
      </w:r>
      <w:r w:rsidR="009162BE" w:rsidRPr="00D957AE">
        <w:rPr>
          <w:sz w:val="28"/>
          <w:szCs w:val="28"/>
          <w:lang w:val="uk-UA"/>
        </w:rPr>
        <w:t xml:space="preserve">   № </w:t>
      </w:r>
    </w:p>
    <w:p w:rsidR="00353FA6" w:rsidRDefault="00353FA6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:rsidR="00363F7E" w:rsidRDefault="00363F7E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:rsidR="009E5ADE" w:rsidRDefault="009162BE" w:rsidP="009E5ADE">
      <w:pPr>
        <w:ind w:left="1" w:hanging="3"/>
        <w:jc w:val="both"/>
        <w:rPr>
          <w:b/>
          <w:bCs/>
          <w:sz w:val="28"/>
          <w:szCs w:val="28"/>
          <w:lang w:val="uk-UA"/>
        </w:rPr>
      </w:pPr>
      <w:r w:rsidRPr="00F96433">
        <w:rPr>
          <w:b/>
          <w:sz w:val="28"/>
          <w:szCs w:val="28"/>
          <w:lang w:val="uk-UA"/>
        </w:rPr>
        <w:t xml:space="preserve">Про внесення змін до </w:t>
      </w:r>
      <w:r w:rsidR="009E5ADE">
        <w:rPr>
          <w:b/>
          <w:bCs/>
          <w:sz w:val="28"/>
          <w:szCs w:val="28"/>
          <w:lang w:val="uk-UA"/>
        </w:rPr>
        <w:t>Програми розробки</w:t>
      </w:r>
    </w:p>
    <w:p w:rsidR="009E5ADE" w:rsidRDefault="009E5ADE" w:rsidP="009E5ADE">
      <w:pPr>
        <w:ind w:left="1" w:hanging="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містобудівної документації в межах </w:t>
      </w:r>
    </w:p>
    <w:p w:rsidR="009E5ADE" w:rsidRDefault="009E5ADE" w:rsidP="009E5ADE">
      <w:pPr>
        <w:ind w:left="1" w:hanging="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території</w:t>
      </w:r>
      <w:r w:rsidRPr="00D733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Новосанжарської селищної</w:t>
      </w:r>
    </w:p>
    <w:p w:rsidR="009E5ADE" w:rsidRDefault="009E5ADE" w:rsidP="009E5ADE">
      <w:pPr>
        <w:ind w:left="1" w:hanging="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територіальної громади на 2021-2025 роки</w:t>
      </w:r>
    </w:p>
    <w:p w:rsidR="009E5ADE" w:rsidRPr="00C3145A" w:rsidRDefault="009E5ADE" w:rsidP="00C3145A">
      <w:pPr>
        <w:ind w:left="1" w:hanging="3"/>
        <w:jc w:val="both"/>
        <w:rPr>
          <w:b/>
          <w:sz w:val="28"/>
          <w:szCs w:val="28"/>
          <w:lang w:val="uk-UA"/>
        </w:rPr>
      </w:pPr>
    </w:p>
    <w:p w:rsidR="00BA1753" w:rsidRPr="00364D4A" w:rsidRDefault="00BA1753" w:rsidP="00BA1753">
      <w:pPr>
        <w:shd w:val="clear" w:color="auto" w:fill="FFFFFF"/>
        <w:spacing w:line="100" w:lineRule="atLeast"/>
        <w:ind w:left="-2" w:firstLineChars="0" w:firstLine="711"/>
        <w:jc w:val="both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Керуючись ст. 14 Закону України </w:t>
      </w:r>
      <w:r w:rsidRPr="00032EFA">
        <w:rPr>
          <w:sz w:val="28"/>
          <w:szCs w:val="28"/>
          <w:lang w:val="uk-UA"/>
        </w:rPr>
        <w:t xml:space="preserve">«Про основи містобудування», </w:t>
      </w:r>
      <w:r>
        <w:rPr>
          <w:color w:val="000000"/>
          <w:spacing w:val="-6"/>
          <w:sz w:val="28"/>
          <w:szCs w:val="28"/>
          <w:lang w:val="uk-UA"/>
        </w:rPr>
        <w:t xml:space="preserve">Законом України </w:t>
      </w:r>
      <w:r w:rsidRPr="00032EFA">
        <w:rPr>
          <w:sz w:val="28"/>
          <w:szCs w:val="28"/>
          <w:lang w:val="uk-UA"/>
        </w:rPr>
        <w:t>«Про архітектурну діяльність»</w:t>
      </w:r>
      <w:r>
        <w:rPr>
          <w:sz w:val="28"/>
          <w:szCs w:val="28"/>
          <w:lang w:val="uk-UA"/>
        </w:rPr>
        <w:t>,</w:t>
      </w:r>
      <w:r>
        <w:rPr>
          <w:color w:val="000000"/>
          <w:spacing w:val="-6"/>
          <w:sz w:val="28"/>
          <w:szCs w:val="28"/>
          <w:lang w:val="uk-UA"/>
        </w:rPr>
        <w:t xml:space="preserve"> ст</w:t>
      </w:r>
      <w:r w:rsidR="00363F7E">
        <w:rPr>
          <w:color w:val="000000"/>
          <w:spacing w:val="-6"/>
          <w:sz w:val="28"/>
          <w:szCs w:val="28"/>
          <w:lang w:val="uk-UA"/>
        </w:rPr>
        <w:t>аттями</w:t>
      </w:r>
      <w:r>
        <w:rPr>
          <w:color w:val="000000"/>
          <w:spacing w:val="-6"/>
          <w:sz w:val="28"/>
          <w:szCs w:val="28"/>
          <w:lang w:val="uk-UA"/>
        </w:rPr>
        <w:t xml:space="preserve"> 1, 2, 16-19 Закону України «Про регулювання містобудівної діяльності», ст</w:t>
      </w:r>
      <w:r w:rsidR="00363F7E">
        <w:rPr>
          <w:color w:val="000000"/>
          <w:spacing w:val="-6"/>
          <w:sz w:val="28"/>
          <w:szCs w:val="28"/>
          <w:lang w:val="uk-UA"/>
        </w:rPr>
        <w:t>аттею</w:t>
      </w:r>
      <w:r>
        <w:rPr>
          <w:color w:val="000000"/>
          <w:spacing w:val="-6"/>
          <w:sz w:val="28"/>
          <w:szCs w:val="28"/>
          <w:lang w:val="uk-UA"/>
        </w:rPr>
        <w:t xml:space="preserve"> 26 Закону України «Про місцеве самоврядування в Україні», з</w:t>
      </w:r>
      <w:r>
        <w:rPr>
          <w:sz w:val="28"/>
          <w:szCs w:val="28"/>
          <w:lang w:val="uk-UA"/>
        </w:rPr>
        <w:t xml:space="preserve"> метою </w:t>
      </w:r>
      <w:r w:rsidR="00364D4A" w:rsidRPr="00364D4A">
        <w:rPr>
          <w:sz w:val="28"/>
          <w:szCs w:val="28"/>
          <w:lang w:val="uk-UA"/>
        </w:rPr>
        <w:t>виготовлення картографічної основи</w:t>
      </w:r>
      <w:r w:rsidR="00364D4A">
        <w:rPr>
          <w:sz w:val="28"/>
          <w:szCs w:val="28"/>
          <w:lang w:val="uk-UA"/>
        </w:rPr>
        <w:t xml:space="preserve"> для розроблення</w:t>
      </w:r>
      <w:r>
        <w:rPr>
          <w:sz w:val="28"/>
          <w:szCs w:val="28"/>
          <w:lang w:val="uk-UA"/>
        </w:rPr>
        <w:t xml:space="preserve"> містобудівної документації</w:t>
      </w:r>
      <w:r w:rsidR="001141FD">
        <w:rPr>
          <w:sz w:val="28"/>
          <w:szCs w:val="28"/>
          <w:lang w:val="uk-UA"/>
        </w:rPr>
        <w:t xml:space="preserve"> та приведення містобудівної документації у відповідн</w:t>
      </w:r>
      <w:r w:rsidR="004540D6">
        <w:rPr>
          <w:sz w:val="28"/>
          <w:szCs w:val="28"/>
          <w:lang w:val="uk-UA"/>
        </w:rPr>
        <w:t>і</w:t>
      </w:r>
      <w:r w:rsidR="001141FD">
        <w:rPr>
          <w:sz w:val="28"/>
          <w:szCs w:val="28"/>
          <w:lang w:val="uk-UA"/>
        </w:rPr>
        <w:t>ст</w:t>
      </w:r>
      <w:r w:rsidR="004540D6">
        <w:rPr>
          <w:sz w:val="28"/>
          <w:szCs w:val="28"/>
          <w:lang w:val="uk-UA"/>
        </w:rPr>
        <w:t>ь</w:t>
      </w:r>
      <w:r w:rsidR="001141FD">
        <w:rPr>
          <w:sz w:val="28"/>
          <w:szCs w:val="28"/>
          <w:lang w:val="uk-UA"/>
        </w:rPr>
        <w:t xml:space="preserve"> до діючого законодавства</w:t>
      </w:r>
      <w:r>
        <w:rPr>
          <w:sz w:val="28"/>
          <w:szCs w:val="28"/>
          <w:lang w:val="uk-UA"/>
        </w:rPr>
        <w:t>,</w:t>
      </w:r>
      <w:r w:rsidRPr="00364D4A">
        <w:rPr>
          <w:sz w:val="28"/>
          <w:szCs w:val="28"/>
          <w:lang w:val="uk-UA"/>
        </w:rPr>
        <w:t xml:space="preserve"> </w:t>
      </w:r>
      <w:r w:rsidRPr="001D39B2">
        <w:rPr>
          <w:sz w:val="28"/>
          <w:szCs w:val="28"/>
          <w:lang w:val="uk-UA"/>
        </w:rPr>
        <w:t xml:space="preserve">враховуючи рекомендації </w:t>
      </w:r>
      <w:r>
        <w:rPr>
          <w:sz w:val="28"/>
          <w:szCs w:val="28"/>
          <w:lang w:val="uk-UA"/>
        </w:rPr>
        <w:t xml:space="preserve">галузевої </w:t>
      </w:r>
      <w:r w:rsidRPr="001D39B2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1D39B2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 селищної ради,</w:t>
      </w:r>
      <w:r w:rsidR="00364D4A" w:rsidRPr="00364D4A">
        <w:rPr>
          <w:sz w:val="28"/>
          <w:szCs w:val="28"/>
          <w:lang w:val="uk-UA"/>
        </w:rPr>
        <w:t xml:space="preserve"> </w:t>
      </w:r>
    </w:p>
    <w:p w:rsidR="009162BE" w:rsidRPr="00C34626" w:rsidRDefault="009162BE" w:rsidP="009162BE">
      <w:pPr>
        <w:pStyle w:val="HTML"/>
        <w:shd w:val="clear" w:color="auto" w:fill="FFFFFF"/>
        <w:ind w:left="1" w:hanging="3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162BE" w:rsidRPr="00C34626" w:rsidRDefault="009162BE" w:rsidP="009162BE">
      <w:pPr>
        <w:shd w:val="clear" w:color="auto" w:fill="FFFFFF"/>
        <w:spacing w:after="180"/>
        <w:ind w:left="1" w:hanging="3"/>
        <w:jc w:val="center"/>
        <w:rPr>
          <w:b/>
          <w:bCs/>
          <w:sz w:val="28"/>
          <w:szCs w:val="28"/>
          <w:lang w:val="uk-UA"/>
        </w:rPr>
      </w:pPr>
      <w:r w:rsidRPr="00C34626">
        <w:rPr>
          <w:b/>
          <w:bCs/>
          <w:sz w:val="28"/>
          <w:szCs w:val="28"/>
          <w:lang w:val="uk-UA"/>
        </w:rPr>
        <w:t>селищна рада вирішила:</w:t>
      </w:r>
    </w:p>
    <w:p w:rsidR="009162BE" w:rsidRPr="00C34626" w:rsidRDefault="009162BE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 xml:space="preserve">1. </w:t>
      </w:r>
      <w:proofErr w:type="spellStart"/>
      <w:r w:rsidRPr="00C34626">
        <w:rPr>
          <w:sz w:val="28"/>
          <w:szCs w:val="28"/>
          <w:lang w:val="uk-UA"/>
        </w:rPr>
        <w:t>Внести</w:t>
      </w:r>
      <w:proofErr w:type="spellEnd"/>
      <w:r w:rsidRPr="00C34626">
        <w:rPr>
          <w:sz w:val="28"/>
          <w:szCs w:val="28"/>
          <w:lang w:val="uk-UA"/>
        </w:rPr>
        <w:t xml:space="preserve"> зміни до</w:t>
      </w:r>
      <w:r w:rsidR="00C16FEE" w:rsidRPr="00C16FEE">
        <w:rPr>
          <w:sz w:val="28"/>
          <w:szCs w:val="28"/>
          <w:lang w:val="uk-UA"/>
        </w:rPr>
        <w:t xml:space="preserve"> Перелік</w:t>
      </w:r>
      <w:r w:rsidR="00065E28">
        <w:rPr>
          <w:sz w:val="28"/>
          <w:szCs w:val="28"/>
          <w:lang w:val="uk-UA"/>
        </w:rPr>
        <w:t>у</w:t>
      </w:r>
      <w:r w:rsidR="00C16FEE" w:rsidRPr="00C16FEE">
        <w:rPr>
          <w:sz w:val="28"/>
          <w:szCs w:val="28"/>
          <w:lang w:val="uk-UA"/>
        </w:rPr>
        <w:t xml:space="preserve"> заходів</w:t>
      </w:r>
      <w:r w:rsidR="00065E28">
        <w:rPr>
          <w:sz w:val="28"/>
          <w:szCs w:val="28"/>
          <w:lang w:val="uk-UA"/>
        </w:rPr>
        <w:t xml:space="preserve"> та ресурсного</w:t>
      </w:r>
      <w:r w:rsidR="00C16FEE" w:rsidRPr="00C16FEE">
        <w:rPr>
          <w:sz w:val="28"/>
          <w:szCs w:val="28"/>
          <w:lang w:val="uk-UA"/>
        </w:rPr>
        <w:t xml:space="preserve"> забезпечення </w:t>
      </w:r>
      <w:r w:rsidR="005C4BEE" w:rsidRPr="00C16FEE">
        <w:rPr>
          <w:sz w:val="28"/>
          <w:szCs w:val="28"/>
          <w:lang w:val="uk-UA"/>
        </w:rPr>
        <w:t>Програм</w:t>
      </w:r>
      <w:r w:rsidR="009F6973" w:rsidRPr="00C16FEE">
        <w:rPr>
          <w:sz w:val="28"/>
          <w:szCs w:val="28"/>
          <w:lang w:val="uk-UA"/>
        </w:rPr>
        <w:t>и</w:t>
      </w:r>
      <w:r w:rsidR="005C4BEE" w:rsidRPr="00C16FEE">
        <w:rPr>
          <w:sz w:val="28"/>
          <w:szCs w:val="28"/>
          <w:lang w:val="uk-UA"/>
        </w:rPr>
        <w:t xml:space="preserve"> розробки містобудівної документації в межах території Новосанжарської селищної територіальної громади на 2021-2025 роки</w:t>
      </w:r>
      <w:r w:rsidR="00363F7E" w:rsidRPr="00C34626">
        <w:rPr>
          <w:sz w:val="28"/>
          <w:szCs w:val="28"/>
          <w:lang w:val="uk-UA"/>
        </w:rPr>
        <w:t>, затверджен</w:t>
      </w:r>
      <w:r w:rsidR="00675BC8">
        <w:rPr>
          <w:sz w:val="28"/>
          <w:szCs w:val="28"/>
          <w:lang w:val="uk-UA"/>
        </w:rPr>
        <w:t>ої</w:t>
      </w:r>
      <w:r w:rsidR="00363F7E" w:rsidRPr="00C34626">
        <w:rPr>
          <w:sz w:val="28"/>
          <w:szCs w:val="28"/>
          <w:lang w:val="uk-UA"/>
        </w:rPr>
        <w:t xml:space="preserve"> рішенням </w:t>
      </w:r>
      <w:r w:rsidR="00675BC8">
        <w:rPr>
          <w:sz w:val="28"/>
          <w:szCs w:val="28"/>
          <w:lang w:val="uk-UA"/>
        </w:rPr>
        <w:t>дев’ятої</w:t>
      </w:r>
      <w:r w:rsidR="00363F7E" w:rsidRPr="00C34626">
        <w:rPr>
          <w:sz w:val="28"/>
          <w:szCs w:val="28"/>
          <w:lang w:val="uk-UA"/>
        </w:rPr>
        <w:t xml:space="preserve"> сесії Новосанжарської селищної ради восьмого скликання від </w:t>
      </w:r>
      <w:r w:rsidR="00675BC8">
        <w:rPr>
          <w:sz w:val="28"/>
          <w:szCs w:val="28"/>
          <w:lang w:val="uk-UA"/>
        </w:rPr>
        <w:t xml:space="preserve">31 травня </w:t>
      </w:r>
      <w:r w:rsidR="00363F7E" w:rsidRPr="00C34626">
        <w:rPr>
          <w:sz w:val="28"/>
          <w:szCs w:val="28"/>
          <w:lang w:val="uk-UA"/>
        </w:rPr>
        <w:t>202</w:t>
      </w:r>
      <w:r w:rsidR="00675BC8">
        <w:rPr>
          <w:sz w:val="28"/>
          <w:szCs w:val="28"/>
          <w:lang w:val="uk-UA"/>
        </w:rPr>
        <w:t>1</w:t>
      </w:r>
      <w:r w:rsidR="00363F7E" w:rsidRPr="00C34626">
        <w:rPr>
          <w:sz w:val="28"/>
          <w:szCs w:val="28"/>
          <w:lang w:val="uk-UA"/>
        </w:rPr>
        <w:t xml:space="preserve"> року № </w:t>
      </w:r>
      <w:r w:rsidR="00675BC8">
        <w:rPr>
          <w:sz w:val="28"/>
          <w:szCs w:val="28"/>
          <w:lang w:val="uk-UA"/>
        </w:rPr>
        <w:t>2</w:t>
      </w:r>
      <w:r w:rsidR="00363F7E" w:rsidRPr="00C34626">
        <w:rPr>
          <w:sz w:val="28"/>
          <w:szCs w:val="28"/>
          <w:lang w:val="uk-UA"/>
        </w:rPr>
        <w:t xml:space="preserve"> (</w:t>
      </w:r>
      <w:r w:rsidRPr="00C34626">
        <w:rPr>
          <w:sz w:val="28"/>
          <w:szCs w:val="28"/>
          <w:lang w:val="uk-UA"/>
        </w:rPr>
        <w:t xml:space="preserve">далі </w:t>
      </w:r>
      <w:r w:rsidR="005C4BEE" w:rsidRPr="00C16FEE">
        <w:rPr>
          <w:sz w:val="28"/>
          <w:szCs w:val="28"/>
          <w:lang w:val="uk-UA"/>
        </w:rPr>
        <w:t>Програма</w:t>
      </w:r>
      <w:r w:rsidRPr="00C34626">
        <w:rPr>
          <w:sz w:val="28"/>
          <w:szCs w:val="28"/>
          <w:lang w:val="uk-UA"/>
        </w:rPr>
        <w:t>), зокрема:</w:t>
      </w:r>
    </w:p>
    <w:p w:rsidR="00696FC9" w:rsidRDefault="009162BE" w:rsidP="0032037D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 xml:space="preserve">1) </w:t>
      </w:r>
      <w:r w:rsidR="0032037D">
        <w:rPr>
          <w:sz w:val="28"/>
          <w:szCs w:val="28"/>
          <w:lang w:val="uk-UA"/>
        </w:rPr>
        <w:t xml:space="preserve">Уточнити назву </w:t>
      </w:r>
      <w:r w:rsidR="00085F8F">
        <w:rPr>
          <w:sz w:val="28"/>
          <w:szCs w:val="28"/>
          <w:lang w:val="uk-UA"/>
        </w:rPr>
        <w:t>заходу</w:t>
      </w:r>
      <w:r w:rsidR="00065E28">
        <w:rPr>
          <w:sz w:val="28"/>
          <w:szCs w:val="28"/>
          <w:lang w:val="uk-UA"/>
        </w:rPr>
        <w:t xml:space="preserve">, визначеного п. </w:t>
      </w:r>
      <w:r w:rsidR="00696FC9">
        <w:rPr>
          <w:sz w:val="28"/>
          <w:szCs w:val="28"/>
          <w:lang w:val="uk-UA"/>
        </w:rPr>
        <w:t>5</w:t>
      </w:r>
      <w:r w:rsidR="00065E28">
        <w:rPr>
          <w:sz w:val="28"/>
          <w:szCs w:val="28"/>
          <w:lang w:val="uk-UA"/>
        </w:rPr>
        <w:t xml:space="preserve">, виклавши </w:t>
      </w:r>
      <w:r w:rsidR="00363F7E">
        <w:rPr>
          <w:sz w:val="28"/>
          <w:szCs w:val="28"/>
          <w:lang w:val="uk-UA"/>
        </w:rPr>
        <w:t>в наступній редакції:</w:t>
      </w:r>
      <w:r w:rsidR="0032037D">
        <w:rPr>
          <w:sz w:val="28"/>
          <w:szCs w:val="28"/>
          <w:lang w:val="uk-UA"/>
        </w:rPr>
        <w:t xml:space="preserve"> </w:t>
      </w:r>
      <w:r w:rsidR="00065E28">
        <w:rPr>
          <w:sz w:val="28"/>
          <w:szCs w:val="28"/>
          <w:lang w:val="uk-UA"/>
        </w:rPr>
        <w:t>«</w:t>
      </w:r>
      <w:r w:rsidR="00696FC9">
        <w:rPr>
          <w:sz w:val="28"/>
          <w:szCs w:val="28"/>
          <w:lang w:val="uk-UA"/>
        </w:rPr>
        <w:t>5</w:t>
      </w:r>
      <w:r w:rsidR="00363F7E">
        <w:rPr>
          <w:sz w:val="28"/>
          <w:szCs w:val="28"/>
          <w:lang w:val="uk-UA"/>
        </w:rPr>
        <w:t xml:space="preserve">. </w:t>
      </w:r>
      <w:r w:rsidR="00696FC9" w:rsidRPr="00696FC9">
        <w:rPr>
          <w:sz w:val="28"/>
          <w:szCs w:val="28"/>
          <w:lang w:val="uk-UA"/>
        </w:rPr>
        <w:t>Комплексний план просторового розвитку території територіальної громади та пов</w:t>
      </w:r>
      <w:r w:rsidR="00C26DA3">
        <w:rPr>
          <w:sz w:val="28"/>
          <w:szCs w:val="28"/>
          <w:lang w:val="uk-UA"/>
        </w:rPr>
        <w:t>'</w:t>
      </w:r>
      <w:r w:rsidR="00696FC9" w:rsidRPr="00696FC9">
        <w:rPr>
          <w:sz w:val="28"/>
          <w:szCs w:val="28"/>
          <w:lang w:val="uk-UA"/>
        </w:rPr>
        <w:t>язані з його розробкою дослідження, вишукування, інші заходи та послуги</w:t>
      </w:r>
      <w:r w:rsidR="0032037D">
        <w:rPr>
          <w:sz w:val="28"/>
          <w:szCs w:val="28"/>
          <w:lang w:val="uk-UA"/>
        </w:rPr>
        <w:t>»</w:t>
      </w:r>
      <w:r w:rsidR="00FF59CF">
        <w:rPr>
          <w:sz w:val="28"/>
          <w:szCs w:val="28"/>
          <w:lang w:val="uk-UA"/>
        </w:rPr>
        <w:t>.</w:t>
      </w:r>
    </w:p>
    <w:p w:rsidR="00077C44" w:rsidRPr="00077C44" w:rsidRDefault="00057033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C26DA3">
        <w:rPr>
          <w:sz w:val="28"/>
          <w:szCs w:val="28"/>
          <w:lang w:val="uk-UA"/>
        </w:rPr>
        <w:t xml:space="preserve">Передбачити </w:t>
      </w:r>
      <w:r w:rsidR="00E471E7">
        <w:rPr>
          <w:sz w:val="28"/>
          <w:szCs w:val="28"/>
          <w:lang w:val="uk-UA"/>
        </w:rPr>
        <w:t xml:space="preserve">фінансування </w:t>
      </w:r>
      <w:r w:rsidR="00783063">
        <w:rPr>
          <w:sz w:val="28"/>
          <w:szCs w:val="28"/>
          <w:lang w:val="uk-UA"/>
        </w:rPr>
        <w:t xml:space="preserve">п. </w:t>
      </w:r>
      <w:r w:rsidR="00C26DA3">
        <w:rPr>
          <w:sz w:val="28"/>
          <w:szCs w:val="28"/>
          <w:lang w:val="uk-UA"/>
        </w:rPr>
        <w:t>5</w:t>
      </w:r>
      <w:r w:rsidR="00783063">
        <w:rPr>
          <w:sz w:val="28"/>
          <w:szCs w:val="28"/>
          <w:lang w:val="uk-UA"/>
        </w:rPr>
        <w:t xml:space="preserve"> «</w:t>
      </w:r>
      <w:r w:rsidR="00C26DA3" w:rsidRPr="00696FC9">
        <w:rPr>
          <w:sz w:val="28"/>
          <w:szCs w:val="28"/>
          <w:lang w:val="uk-UA"/>
        </w:rPr>
        <w:t>Комплексний план просторового розвитку території територіальної громади та пов</w:t>
      </w:r>
      <w:r w:rsidR="00C26DA3">
        <w:rPr>
          <w:sz w:val="28"/>
          <w:szCs w:val="28"/>
          <w:lang w:val="uk-UA"/>
        </w:rPr>
        <w:t>'</w:t>
      </w:r>
      <w:r w:rsidR="00C26DA3" w:rsidRPr="00696FC9">
        <w:rPr>
          <w:sz w:val="28"/>
          <w:szCs w:val="28"/>
          <w:lang w:val="uk-UA"/>
        </w:rPr>
        <w:t>язані з його розробкою дослідження, вишукування, інші заходи та послуги</w:t>
      </w:r>
      <w:r w:rsidR="00783063">
        <w:rPr>
          <w:sz w:val="28"/>
          <w:szCs w:val="28"/>
          <w:lang w:val="uk-UA"/>
        </w:rPr>
        <w:t>»</w:t>
      </w:r>
      <w:r w:rsidR="00E471E7">
        <w:rPr>
          <w:sz w:val="28"/>
          <w:szCs w:val="28"/>
          <w:lang w:val="uk-UA"/>
        </w:rPr>
        <w:t xml:space="preserve"> </w:t>
      </w:r>
      <w:r w:rsidR="00934C3A">
        <w:rPr>
          <w:sz w:val="28"/>
          <w:szCs w:val="28"/>
          <w:lang w:val="uk-UA"/>
        </w:rPr>
        <w:t xml:space="preserve">на 2021 рік </w:t>
      </w:r>
      <w:r w:rsidR="00403BB0">
        <w:rPr>
          <w:sz w:val="28"/>
          <w:szCs w:val="28"/>
          <w:lang w:val="uk-UA"/>
        </w:rPr>
        <w:t xml:space="preserve">в сумі </w:t>
      </w:r>
      <w:r w:rsidR="00C26DA3">
        <w:rPr>
          <w:sz w:val="28"/>
          <w:szCs w:val="28"/>
          <w:lang w:val="uk-UA"/>
        </w:rPr>
        <w:t xml:space="preserve">                         50</w:t>
      </w:r>
      <w:r w:rsidR="00403BB0">
        <w:rPr>
          <w:sz w:val="28"/>
          <w:szCs w:val="28"/>
          <w:lang w:val="uk-UA"/>
        </w:rPr>
        <w:t>,0</w:t>
      </w:r>
      <w:r w:rsidR="00403BB0" w:rsidRPr="00697618">
        <w:rPr>
          <w:sz w:val="28"/>
          <w:szCs w:val="28"/>
          <w:lang w:val="uk-UA"/>
        </w:rPr>
        <w:t xml:space="preserve"> тис. грн., за рахунок</w:t>
      </w:r>
      <w:r w:rsidR="00403BB0" w:rsidRPr="006D6524">
        <w:rPr>
          <w:sz w:val="28"/>
          <w:szCs w:val="28"/>
          <w:lang w:val="uk-UA"/>
        </w:rPr>
        <w:t xml:space="preserve"> </w:t>
      </w:r>
      <w:r w:rsidR="00934C3A">
        <w:rPr>
          <w:sz w:val="28"/>
          <w:szCs w:val="28"/>
          <w:lang w:val="uk-UA"/>
        </w:rPr>
        <w:t>бюджету селищної територіал</w:t>
      </w:r>
      <w:r w:rsidR="00363F7E">
        <w:rPr>
          <w:sz w:val="28"/>
          <w:szCs w:val="28"/>
          <w:lang w:val="uk-UA"/>
        </w:rPr>
        <w:t>ь</w:t>
      </w:r>
      <w:r w:rsidR="00934C3A">
        <w:rPr>
          <w:sz w:val="28"/>
          <w:szCs w:val="28"/>
          <w:lang w:val="uk-UA"/>
        </w:rPr>
        <w:t>ної громади</w:t>
      </w:r>
      <w:r w:rsidR="00077C44">
        <w:rPr>
          <w:sz w:val="28"/>
          <w:szCs w:val="28"/>
          <w:lang w:val="uk-UA"/>
        </w:rPr>
        <w:t>.</w:t>
      </w:r>
    </w:p>
    <w:p w:rsidR="009162BE" w:rsidRDefault="00C26DA3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162BE" w:rsidRPr="00C34626">
        <w:rPr>
          <w:sz w:val="28"/>
          <w:szCs w:val="28"/>
          <w:lang w:val="uk-UA"/>
        </w:rPr>
        <w:t xml:space="preserve">) </w:t>
      </w:r>
      <w:r w:rsidR="00A32956">
        <w:rPr>
          <w:sz w:val="28"/>
          <w:szCs w:val="28"/>
          <w:lang w:val="uk-UA"/>
        </w:rPr>
        <w:t>В</w:t>
      </w:r>
      <w:r w:rsidR="007658D8" w:rsidRPr="00C34626">
        <w:rPr>
          <w:sz w:val="28"/>
          <w:szCs w:val="28"/>
          <w:lang w:val="uk-UA"/>
        </w:rPr>
        <w:t xml:space="preserve">икласти </w:t>
      </w:r>
      <w:r w:rsidR="00783063" w:rsidRPr="00C16FEE">
        <w:rPr>
          <w:sz w:val="28"/>
          <w:szCs w:val="28"/>
          <w:lang w:val="uk-UA"/>
        </w:rPr>
        <w:t>Перелік заходів</w:t>
      </w:r>
      <w:r w:rsidR="00783063">
        <w:rPr>
          <w:sz w:val="28"/>
          <w:szCs w:val="28"/>
          <w:lang w:val="uk-UA"/>
        </w:rPr>
        <w:t xml:space="preserve"> та ресурсного</w:t>
      </w:r>
      <w:r w:rsidR="00783063" w:rsidRPr="00C16FEE">
        <w:rPr>
          <w:sz w:val="28"/>
          <w:szCs w:val="28"/>
          <w:lang w:val="uk-UA"/>
        </w:rPr>
        <w:t xml:space="preserve"> забезпечення Програми розробки містобудівної документації в межах території Новосанжарської селищної територіальної громади на 2021-2025 роки</w:t>
      </w:r>
      <w:r w:rsidR="00671179">
        <w:rPr>
          <w:sz w:val="28"/>
          <w:szCs w:val="28"/>
          <w:lang w:val="uk-UA"/>
        </w:rPr>
        <w:t xml:space="preserve"> у нов</w:t>
      </w:r>
      <w:r w:rsidR="00BF0ED5">
        <w:rPr>
          <w:sz w:val="28"/>
          <w:szCs w:val="28"/>
          <w:lang w:val="uk-UA"/>
        </w:rPr>
        <w:t>ій</w:t>
      </w:r>
      <w:r w:rsidR="00671179">
        <w:rPr>
          <w:sz w:val="28"/>
          <w:szCs w:val="28"/>
          <w:lang w:val="uk-UA"/>
        </w:rPr>
        <w:t xml:space="preserve"> редакці</w:t>
      </w:r>
      <w:r w:rsidR="00BF0ED5">
        <w:rPr>
          <w:sz w:val="28"/>
          <w:szCs w:val="28"/>
          <w:lang w:val="uk-UA"/>
        </w:rPr>
        <w:t>ї</w:t>
      </w:r>
      <w:r w:rsidR="007658D8" w:rsidRPr="00C34626">
        <w:rPr>
          <w:sz w:val="28"/>
          <w:szCs w:val="28"/>
          <w:lang w:val="uk-UA"/>
        </w:rPr>
        <w:t xml:space="preserve"> (дода</w:t>
      </w:r>
      <w:r w:rsidR="00783063">
        <w:rPr>
          <w:sz w:val="28"/>
          <w:szCs w:val="28"/>
          <w:lang w:val="uk-UA"/>
        </w:rPr>
        <w:t>є</w:t>
      </w:r>
      <w:r w:rsidR="00715FE7">
        <w:rPr>
          <w:sz w:val="28"/>
          <w:szCs w:val="28"/>
          <w:lang w:val="uk-UA"/>
        </w:rPr>
        <w:t>ться)</w:t>
      </w:r>
      <w:r w:rsidR="00A32956">
        <w:rPr>
          <w:sz w:val="28"/>
          <w:szCs w:val="28"/>
          <w:lang w:val="uk-UA"/>
        </w:rPr>
        <w:t>.</w:t>
      </w:r>
    </w:p>
    <w:p w:rsidR="00783063" w:rsidRDefault="00F81B4C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9162BE" w:rsidRPr="00C34626">
        <w:rPr>
          <w:sz w:val="28"/>
          <w:szCs w:val="28"/>
          <w:lang w:val="uk-UA"/>
        </w:rPr>
        <w:t xml:space="preserve">) </w:t>
      </w:r>
      <w:r w:rsidR="00C26DA3">
        <w:rPr>
          <w:sz w:val="28"/>
          <w:szCs w:val="28"/>
          <w:lang w:val="uk-UA"/>
        </w:rPr>
        <w:t>Ф</w:t>
      </w:r>
      <w:r w:rsidR="00783063">
        <w:rPr>
          <w:sz w:val="28"/>
          <w:szCs w:val="28"/>
          <w:lang w:val="uk-UA"/>
        </w:rPr>
        <w:t xml:space="preserve">інансування за </w:t>
      </w:r>
      <w:r w:rsidR="00363F7E">
        <w:rPr>
          <w:sz w:val="28"/>
          <w:szCs w:val="28"/>
          <w:lang w:val="uk-UA"/>
        </w:rPr>
        <w:t>П</w:t>
      </w:r>
      <w:r w:rsidR="00783063">
        <w:rPr>
          <w:sz w:val="28"/>
          <w:szCs w:val="28"/>
          <w:lang w:val="uk-UA"/>
        </w:rPr>
        <w:t xml:space="preserve">рограмою </w:t>
      </w:r>
      <w:r w:rsidR="00C26DA3">
        <w:rPr>
          <w:sz w:val="28"/>
          <w:szCs w:val="28"/>
          <w:lang w:val="uk-UA"/>
        </w:rPr>
        <w:t xml:space="preserve">на 2021 рік </w:t>
      </w:r>
      <w:proofErr w:type="spellStart"/>
      <w:r w:rsidR="004B7F9E">
        <w:rPr>
          <w:sz w:val="28"/>
          <w:szCs w:val="28"/>
          <w:lang w:val="uk-UA"/>
        </w:rPr>
        <w:t>збільшини</w:t>
      </w:r>
      <w:proofErr w:type="spellEnd"/>
      <w:r w:rsidR="004B7F9E">
        <w:rPr>
          <w:sz w:val="28"/>
          <w:szCs w:val="28"/>
          <w:lang w:val="uk-UA"/>
        </w:rPr>
        <w:t xml:space="preserve"> на 50,0 тис грн, </w:t>
      </w:r>
      <w:r w:rsidR="00C26DA3">
        <w:rPr>
          <w:sz w:val="28"/>
          <w:szCs w:val="28"/>
          <w:lang w:val="uk-UA"/>
        </w:rPr>
        <w:t xml:space="preserve"> </w:t>
      </w:r>
      <w:r w:rsidR="00C26DA3" w:rsidRPr="00C34626">
        <w:rPr>
          <w:sz w:val="28"/>
          <w:szCs w:val="28"/>
          <w:lang w:val="uk-UA"/>
        </w:rPr>
        <w:t>визначивши загальний обсяг фінансування програми</w:t>
      </w:r>
      <w:r w:rsidR="00C26DA3">
        <w:rPr>
          <w:sz w:val="28"/>
          <w:szCs w:val="28"/>
          <w:lang w:val="uk-UA"/>
        </w:rPr>
        <w:t xml:space="preserve"> на 2021 рік в сумі </w:t>
      </w:r>
      <w:r w:rsidR="00F26EA7">
        <w:rPr>
          <w:sz w:val="28"/>
          <w:szCs w:val="28"/>
          <w:lang w:val="uk-UA"/>
        </w:rPr>
        <w:t xml:space="preserve">                                </w:t>
      </w:r>
      <w:r w:rsidR="00C26DA3">
        <w:rPr>
          <w:sz w:val="28"/>
          <w:szCs w:val="28"/>
          <w:lang w:val="uk-UA"/>
        </w:rPr>
        <w:t>945,0 тис. грн., на 2022 рік в сумі 960,0 тис. гривень</w:t>
      </w:r>
      <w:r w:rsidR="00783063">
        <w:rPr>
          <w:sz w:val="28"/>
          <w:szCs w:val="28"/>
          <w:lang w:val="uk-UA"/>
        </w:rPr>
        <w:t>.</w:t>
      </w:r>
    </w:p>
    <w:p w:rsidR="009162BE" w:rsidRDefault="009162BE" w:rsidP="00A32956">
      <w:pPr>
        <w:spacing w:after="100"/>
        <w:ind w:leftChars="0" w:left="1" w:firstLineChars="252" w:firstLine="706"/>
        <w:jc w:val="both"/>
        <w:rPr>
          <w:sz w:val="28"/>
          <w:szCs w:val="28"/>
          <w:lang w:val="uk-UA"/>
        </w:rPr>
      </w:pPr>
      <w:r w:rsidRPr="00C34626">
        <w:rPr>
          <w:sz w:val="28"/>
          <w:szCs w:val="28"/>
          <w:lang w:val="uk-UA"/>
        </w:rPr>
        <w:t>2. Контроль за виконанням цього рішення покласти на постійні комісії селищної ради з питань фінансів, бюджету та планування соці</w:t>
      </w:r>
      <w:r w:rsidR="00130F49">
        <w:rPr>
          <w:sz w:val="28"/>
          <w:szCs w:val="28"/>
          <w:lang w:val="uk-UA"/>
        </w:rPr>
        <w:t xml:space="preserve">ально-економічного розвитку і з </w:t>
      </w:r>
      <w:r w:rsidR="00130F49" w:rsidRPr="00130F49">
        <w:rPr>
          <w:sz w:val="28"/>
          <w:szCs w:val="28"/>
          <w:lang w:val="uk-UA"/>
        </w:rPr>
        <w:t>питань планування території, будівництва, архітектури, земельних відносин та охорони природи</w:t>
      </w:r>
      <w:r w:rsidRPr="00C34626">
        <w:rPr>
          <w:sz w:val="28"/>
          <w:szCs w:val="28"/>
          <w:lang w:val="uk-UA"/>
        </w:rPr>
        <w:t>.</w:t>
      </w:r>
    </w:p>
    <w:p w:rsidR="000D1386" w:rsidRDefault="000D1386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</w:p>
    <w:p w:rsidR="00435BC0" w:rsidRDefault="00435BC0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</w:p>
    <w:p w:rsidR="009162BE" w:rsidRPr="00F96433" w:rsidRDefault="009162BE" w:rsidP="000D1386">
      <w:pPr>
        <w:ind w:left="-2" w:firstLineChars="0" w:firstLine="5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F96433">
        <w:rPr>
          <w:b/>
          <w:sz w:val="28"/>
          <w:szCs w:val="28"/>
          <w:lang w:val="uk-UA"/>
        </w:rPr>
        <w:t xml:space="preserve">елищний голова                                                       </w:t>
      </w:r>
      <w:r w:rsidR="002B33F6">
        <w:rPr>
          <w:b/>
          <w:sz w:val="28"/>
          <w:szCs w:val="28"/>
          <w:lang w:val="uk-UA"/>
        </w:rPr>
        <w:t xml:space="preserve">         </w:t>
      </w:r>
      <w:r w:rsidRPr="00F96433">
        <w:rPr>
          <w:b/>
          <w:sz w:val="28"/>
          <w:szCs w:val="28"/>
          <w:lang w:val="uk-UA"/>
        </w:rPr>
        <w:t>Г.І.</w:t>
      </w:r>
      <w:r>
        <w:rPr>
          <w:b/>
          <w:sz w:val="28"/>
          <w:szCs w:val="28"/>
          <w:lang w:val="uk-UA"/>
        </w:rPr>
        <w:t xml:space="preserve"> </w:t>
      </w:r>
      <w:r w:rsidRPr="00F96433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УПРУН</w:t>
      </w:r>
    </w:p>
    <w:p w:rsidR="009162BE" w:rsidRPr="00F96433" w:rsidRDefault="009162BE" w:rsidP="009162BE">
      <w:pPr>
        <w:ind w:left="1" w:hanging="3"/>
        <w:jc w:val="both"/>
        <w:rPr>
          <w:b/>
          <w:sz w:val="28"/>
          <w:szCs w:val="28"/>
          <w:lang w:val="uk-UA"/>
        </w:rPr>
      </w:pPr>
    </w:p>
    <w:p w:rsidR="009162BE" w:rsidRPr="002A48F8" w:rsidRDefault="009162BE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9162BE" w:rsidRPr="002A48F8" w:rsidRDefault="009162BE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9162BE" w:rsidRDefault="009162BE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2A48F8" w:rsidRDefault="002A48F8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820E51" w:rsidRDefault="00820E51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820E51" w:rsidRDefault="00820E51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820E51" w:rsidRDefault="00820E51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820E51" w:rsidRDefault="00820E51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820E51" w:rsidRDefault="00820E51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C26DA3" w:rsidRDefault="00C26DA3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C26DA3" w:rsidRDefault="00C26DA3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C26DA3" w:rsidRDefault="00C26DA3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C26DA3" w:rsidRDefault="00C26DA3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C26DA3" w:rsidRDefault="00C26DA3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130F49" w:rsidRDefault="00130F49" w:rsidP="009162BE">
      <w:pPr>
        <w:shd w:val="clear" w:color="auto" w:fill="FFFFFF"/>
        <w:ind w:left="1" w:hanging="3"/>
        <w:rPr>
          <w:sz w:val="26"/>
          <w:szCs w:val="26"/>
          <w:lang w:val="uk-UA"/>
        </w:rPr>
      </w:pPr>
    </w:p>
    <w:p w:rsidR="00435BC0" w:rsidRDefault="00435BC0" w:rsidP="00AE2869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</w:p>
    <w:p w:rsidR="00065E28" w:rsidRDefault="00065E28" w:rsidP="00AE2869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  <w:bookmarkStart w:id="0" w:name="_GoBack"/>
      <w:bookmarkEnd w:id="0"/>
      <w:r>
        <w:rPr>
          <w:b/>
          <w:spacing w:val="-3"/>
          <w:lang w:val="uk-UA"/>
        </w:rPr>
        <w:t>Перелік заходів та ресурсне забезпечення</w:t>
      </w:r>
    </w:p>
    <w:p w:rsidR="00130F49" w:rsidRDefault="00065E28" w:rsidP="00AE2869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  <w:r>
        <w:rPr>
          <w:b/>
          <w:spacing w:val="-3"/>
          <w:lang w:val="uk-UA"/>
        </w:rPr>
        <w:t>П</w:t>
      </w:r>
      <w:r w:rsidR="00130F49">
        <w:rPr>
          <w:b/>
          <w:spacing w:val="-3"/>
          <w:lang w:val="uk-UA"/>
        </w:rPr>
        <w:t>рограми розробки містобудівної документації в межах території</w:t>
      </w:r>
    </w:p>
    <w:p w:rsidR="00F90B42" w:rsidRDefault="003B449F" w:rsidP="00AE2869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  <w:r w:rsidRPr="00472F1A">
        <w:rPr>
          <w:b/>
          <w:spacing w:val="-3"/>
          <w:lang w:val="uk-UA"/>
        </w:rPr>
        <w:t>Новосанжарської селищної територіальної громади на 2021-2025 роки</w:t>
      </w:r>
    </w:p>
    <w:p w:rsidR="003B449F" w:rsidRDefault="003B449F" w:rsidP="00AE2869">
      <w:pPr>
        <w:pStyle w:val="24"/>
        <w:shd w:val="clear" w:color="auto" w:fill="auto"/>
        <w:spacing w:before="0" w:after="0" w:line="240" w:lineRule="auto"/>
        <w:ind w:left="1" w:hanging="3"/>
        <w:rPr>
          <w:b/>
          <w:spacing w:val="-3"/>
          <w:lang w:val="uk-UA"/>
        </w:rPr>
      </w:pPr>
      <w:r w:rsidRPr="00472F1A">
        <w:rPr>
          <w:b/>
          <w:spacing w:val="-3"/>
          <w:lang w:val="uk-UA"/>
        </w:rPr>
        <w:t xml:space="preserve"> </w:t>
      </w:r>
    </w:p>
    <w:tbl>
      <w:tblPr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2977"/>
        <w:gridCol w:w="1985"/>
        <w:gridCol w:w="1842"/>
        <w:gridCol w:w="2214"/>
      </w:tblGrid>
      <w:tr w:rsidR="00F90B42" w:rsidRPr="008F3590" w:rsidTr="004A0FBF">
        <w:trPr>
          <w:trHeight w:val="570"/>
        </w:trPr>
        <w:tc>
          <w:tcPr>
            <w:tcW w:w="516" w:type="dxa"/>
            <w:shd w:val="clear" w:color="auto" w:fill="auto"/>
          </w:tcPr>
          <w:p w:rsidR="00F90B42" w:rsidRPr="008F3590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8F3590">
              <w:rPr>
                <w:b/>
                <w:bCs/>
              </w:rPr>
              <w:t>№ з/р</w:t>
            </w:r>
          </w:p>
        </w:tc>
        <w:tc>
          <w:tcPr>
            <w:tcW w:w="2977" w:type="dxa"/>
            <w:shd w:val="clear" w:color="auto" w:fill="auto"/>
          </w:tcPr>
          <w:p w:rsidR="00F90B42" w:rsidRPr="008F3590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proofErr w:type="spellStart"/>
            <w:r w:rsidRPr="008F3590">
              <w:rPr>
                <w:b/>
                <w:bCs/>
              </w:rPr>
              <w:t>Зміст</w:t>
            </w:r>
            <w:proofErr w:type="spellEnd"/>
            <w:r w:rsidRPr="008F3590">
              <w:rPr>
                <w:b/>
                <w:bCs/>
              </w:rPr>
              <w:t xml:space="preserve"> заходу</w:t>
            </w:r>
          </w:p>
        </w:tc>
        <w:tc>
          <w:tcPr>
            <w:tcW w:w="1985" w:type="dxa"/>
            <w:shd w:val="clear" w:color="auto" w:fill="auto"/>
          </w:tcPr>
          <w:p w:rsidR="00F90B42" w:rsidRPr="001E327B" w:rsidRDefault="00F90B42" w:rsidP="004A0FBF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842" w:type="dxa"/>
            <w:shd w:val="clear" w:color="auto" w:fill="auto"/>
          </w:tcPr>
          <w:p w:rsidR="00F90B42" w:rsidRPr="008F3590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proofErr w:type="spellStart"/>
            <w:r w:rsidRPr="008F3590">
              <w:rPr>
                <w:b/>
                <w:bCs/>
              </w:rPr>
              <w:t>Термін</w:t>
            </w:r>
            <w:proofErr w:type="spellEnd"/>
            <w:r w:rsidRPr="008F3590">
              <w:rPr>
                <w:b/>
                <w:bCs/>
              </w:rPr>
              <w:t xml:space="preserve"> </w:t>
            </w:r>
            <w:proofErr w:type="spellStart"/>
            <w:r w:rsidRPr="008F3590">
              <w:rPr>
                <w:b/>
                <w:bCs/>
              </w:rPr>
              <w:t>виконання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F90B42" w:rsidRPr="008F3590" w:rsidRDefault="00F90B42" w:rsidP="004A0FBF">
            <w:pPr>
              <w:pStyle w:val="afd"/>
              <w:ind w:hanging="2"/>
              <w:jc w:val="center"/>
              <w:rPr>
                <w:b/>
              </w:rPr>
            </w:pPr>
            <w:proofErr w:type="spellStart"/>
            <w:r w:rsidRPr="008F3590">
              <w:rPr>
                <w:b/>
                <w:bCs/>
              </w:rPr>
              <w:t>Орієнтовні</w:t>
            </w:r>
            <w:proofErr w:type="spellEnd"/>
            <w:r w:rsidRPr="008F3590">
              <w:rPr>
                <w:b/>
                <w:bCs/>
              </w:rPr>
              <w:t xml:space="preserve"> </w:t>
            </w:r>
            <w:proofErr w:type="spellStart"/>
            <w:r w:rsidRPr="008F3590">
              <w:rPr>
                <w:b/>
                <w:bCs/>
              </w:rPr>
              <w:t>обсяги</w:t>
            </w:r>
            <w:proofErr w:type="spellEnd"/>
            <w:r w:rsidRPr="008F3590">
              <w:rPr>
                <w:b/>
                <w:bCs/>
              </w:rPr>
              <w:t xml:space="preserve"> </w:t>
            </w:r>
            <w:proofErr w:type="spellStart"/>
            <w:r w:rsidRPr="008F3590">
              <w:rPr>
                <w:b/>
                <w:bCs/>
              </w:rPr>
              <w:t>фінансування</w:t>
            </w:r>
            <w:proofErr w:type="spellEnd"/>
            <w:r w:rsidRPr="008F3590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тис.грн</w:t>
            </w:r>
            <w:proofErr w:type="spellEnd"/>
            <w:r>
              <w:rPr>
                <w:b/>
                <w:bCs/>
              </w:rPr>
              <w:t>.</w:t>
            </w:r>
            <w:r w:rsidRPr="008F3590">
              <w:rPr>
                <w:b/>
                <w:bCs/>
              </w:rPr>
              <w:t>)</w:t>
            </w:r>
          </w:p>
        </w:tc>
      </w:tr>
      <w:tr w:rsidR="00F90B42" w:rsidRPr="008F3590" w:rsidTr="004A0FBF">
        <w:trPr>
          <w:trHeight w:val="430"/>
        </w:trPr>
        <w:tc>
          <w:tcPr>
            <w:tcW w:w="516" w:type="dxa"/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center"/>
            </w:pPr>
            <w:r w:rsidRPr="003A7C82">
              <w:t>1</w:t>
            </w:r>
          </w:p>
        </w:tc>
        <w:tc>
          <w:tcPr>
            <w:tcW w:w="2977" w:type="dxa"/>
            <w:shd w:val="clear" w:color="auto" w:fill="auto"/>
          </w:tcPr>
          <w:p w:rsidR="00F90B42" w:rsidRPr="00663DFE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підготовчих робіт з в</w:t>
            </w:r>
            <w:r w:rsidRPr="00663DFE">
              <w:rPr>
                <w:lang w:val="uk-UA"/>
              </w:rPr>
              <w:t>иготовлення</w:t>
            </w:r>
          </w:p>
          <w:p w:rsidR="00F90B42" w:rsidRPr="00663DFE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  <w:proofErr w:type="spellStart"/>
            <w:r w:rsidRPr="00663DFE">
              <w:rPr>
                <w:lang w:val="uk-UA"/>
              </w:rPr>
              <w:t>топо</w:t>
            </w:r>
            <w:proofErr w:type="spellEnd"/>
            <w:r w:rsidRPr="00663DFE">
              <w:rPr>
                <w:lang w:val="uk-UA"/>
              </w:rPr>
              <w:t>-геодезичного</w:t>
            </w:r>
          </w:p>
          <w:p w:rsidR="00F90B42" w:rsidRPr="00663DFE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  <w:r w:rsidRPr="00663DFE">
              <w:rPr>
                <w:lang w:val="uk-UA"/>
              </w:rPr>
              <w:t>знімання</w:t>
            </w:r>
          </w:p>
        </w:tc>
        <w:tc>
          <w:tcPr>
            <w:tcW w:w="1985" w:type="dxa"/>
            <w:shd w:val="clear" w:color="auto" w:fill="auto"/>
          </w:tcPr>
          <w:p w:rsidR="00F90B42" w:rsidRPr="00065E28" w:rsidRDefault="00F90B42" w:rsidP="004A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position w:val="0"/>
                <w:sz w:val="24"/>
                <w:szCs w:val="24"/>
                <w:lang w:val="uk-UA" w:eastAsia="ar-SA"/>
              </w:rPr>
            </w:pPr>
            <w:r w:rsidRPr="00065E28">
              <w:rPr>
                <w:position w:val="0"/>
                <w:sz w:val="24"/>
                <w:szCs w:val="24"/>
                <w:lang w:val="uk-UA" w:eastAsia="ar-SA"/>
              </w:rPr>
              <w:t>Бюджет селищної територіальної громади</w:t>
            </w:r>
          </w:p>
          <w:p w:rsidR="00F90B42" w:rsidRPr="00065E28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F90B42" w:rsidRPr="00DF5325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189,0</w:t>
            </w:r>
          </w:p>
        </w:tc>
      </w:tr>
      <w:tr w:rsidR="00F90B42" w:rsidRPr="008F3590" w:rsidTr="004A0FBF">
        <w:trPr>
          <w:trHeight w:val="355"/>
        </w:trPr>
        <w:tc>
          <w:tcPr>
            <w:tcW w:w="516" w:type="dxa"/>
            <w:vMerge w:val="restart"/>
            <w:shd w:val="clear" w:color="auto" w:fill="auto"/>
          </w:tcPr>
          <w:p w:rsidR="00F90B42" w:rsidRPr="00663DFE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90B42" w:rsidRPr="00663DFE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Завершення розробки містобудівних документацій, в частині с</w:t>
            </w:r>
            <w:r w:rsidRPr="00663DFE">
              <w:rPr>
                <w:lang w:val="uk-UA"/>
              </w:rPr>
              <w:t>кладання звіт</w:t>
            </w:r>
            <w:r>
              <w:rPr>
                <w:lang w:val="uk-UA"/>
              </w:rPr>
              <w:t>ів</w:t>
            </w:r>
            <w:r w:rsidRPr="00663DFE">
              <w:rPr>
                <w:lang w:val="uk-UA"/>
              </w:rPr>
              <w:t xml:space="preserve"> про стратегічну екологічну оцінку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90B42" w:rsidRPr="00065E28" w:rsidRDefault="00F90B42" w:rsidP="004A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position w:val="0"/>
                <w:sz w:val="24"/>
                <w:szCs w:val="24"/>
                <w:lang w:val="uk-UA" w:eastAsia="ar-SA"/>
              </w:rPr>
            </w:pPr>
            <w:r w:rsidRPr="00065E28">
              <w:rPr>
                <w:position w:val="0"/>
                <w:sz w:val="24"/>
                <w:szCs w:val="24"/>
                <w:lang w:val="uk-UA" w:eastAsia="ar-SA"/>
              </w:rPr>
              <w:t>Бюджет селищної територіальної громади</w:t>
            </w:r>
          </w:p>
          <w:p w:rsidR="00F90B42" w:rsidRPr="00065E28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F90B42" w:rsidRPr="00550488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160,0</w:t>
            </w:r>
          </w:p>
        </w:tc>
      </w:tr>
      <w:tr w:rsidR="00F90B42" w:rsidRPr="008F3590" w:rsidTr="004A0FBF">
        <w:trPr>
          <w:trHeight w:val="318"/>
        </w:trPr>
        <w:tc>
          <w:tcPr>
            <w:tcW w:w="516" w:type="dxa"/>
            <w:vMerge/>
            <w:shd w:val="clear" w:color="auto" w:fill="auto"/>
          </w:tcPr>
          <w:p w:rsidR="00F90B42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90B42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90B42" w:rsidRPr="00065E28" w:rsidRDefault="00F90B42" w:rsidP="004A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position w:val="0"/>
                <w:sz w:val="24"/>
                <w:szCs w:val="24"/>
                <w:lang w:val="uk-UA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2022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42" w:rsidRPr="00550488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</w:tr>
      <w:tr w:rsidR="00F90B42" w:rsidRPr="008F3590" w:rsidTr="004A0FBF">
        <w:trPr>
          <w:trHeight w:val="336"/>
        </w:trPr>
        <w:tc>
          <w:tcPr>
            <w:tcW w:w="516" w:type="dxa"/>
            <w:vMerge w:val="restart"/>
            <w:shd w:val="clear" w:color="auto" w:fill="auto"/>
          </w:tcPr>
          <w:p w:rsidR="00F90B42" w:rsidRPr="00550488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90B42" w:rsidRPr="00550488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  <w:r w:rsidRPr="00065E28">
              <w:rPr>
                <w:lang w:val="uk-UA"/>
              </w:rPr>
              <w:t>Розробка генеральних планів та планів зонування територій, розділів інженерно-технічних заходів цивільного захисту до генеральних планів на ми</w:t>
            </w:r>
            <w:r w:rsidR="000C7325">
              <w:rPr>
                <w:lang w:val="uk-UA"/>
              </w:rPr>
              <w:t>р</w:t>
            </w:r>
            <w:r w:rsidRPr="00065E28">
              <w:rPr>
                <w:lang w:val="uk-UA"/>
              </w:rPr>
              <w:t>ний час, стратегічно-екологічних оцінок містобудівної документації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90B42" w:rsidRPr="00065E28" w:rsidRDefault="00F90B42" w:rsidP="004A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position w:val="0"/>
                <w:sz w:val="24"/>
                <w:szCs w:val="24"/>
                <w:lang w:val="uk-UA" w:eastAsia="ar-SA"/>
              </w:rPr>
            </w:pPr>
            <w:r w:rsidRPr="00065E28">
              <w:rPr>
                <w:position w:val="0"/>
                <w:sz w:val="24"/>
                <w:szCs w:val="24"/>
                <w:lang w:val="uk-UA" w:eastAsia="ar-SA"/>
              </w:rPr>
              <w:t>Бюджет селищної територіальної громади</w:t>
            </w:r>
          </w:p>
          <w:p w:rsidR="00F90B42" w:rsidRPr="00065E28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F90B42" w:rsidRPr="00417836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496,0</w:t>
            </w:r>
          </w:p>
        </w:tc>
      </w:tr>
      <w:tr w:rsidR="00F90B42" w:rsidRPr="008F3590" w:rsidTr="004A0FBF">
        <w:trPr>
          <w:trHeight w:val="318"/>
        </w:trPr>
        <w:tc>
          <w:tcPr>
            <w:tcW w:w="516" w:type="dxa"/>
            <w:vMerge/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2022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42" w:rsidRPr="00417836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760,0</w:t>
            </w:r>
          </w:p>
        </w:tc>
      </w:tr>
      <w:tr w:rsidR="00F90B42" w:rsidRPr="008F3590" w:rsidTr="004A0FBF">
        <w:tc>
          <w:tcPr>
            <w:tcW w:w="516" w:type="dxa"/>
            <w:shd w:val="clear" w:color="auto" w:fill="auto"/>
          </w:tcPr>
          <w:p w:rsidR="00F90B42" w:rsidRPr="00336B84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90B42" w:rsidRPr="00336B84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детальних планів забудови території</w:t>
            </w:r>
          </w:p>
        </w:tc>
        <w:tc>
          <w:tcPr>
            <w:tcW w:w="1985" w:type="dxa"/>
            <w:shd w:val="clear" w:color="auto" w:fill="auto"/>
          </w:tcPr>
          <w:p w:rsidR="00F90B42" w:rsidRPr="00311C96" w:rsidRDefault="00F90B42" w:rsidP="004A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sz w:val="24"/>
                <w:szCs w:val="24"/>
                <w:lang w:val="uk-UA" w:eastAsia="ar-SA"/>
              </w:rPr>
            </w:pPr>
            <w:r w:rsidRPr="00311C96">
              <w:rPr>
                <w:sz w:val="24"/>
                <w:szCs w:val="24"/>
                <w:lang w:val="uk-UA" w:eastAsia="ar-SA"/>
              </w:rPr>
              <w:t>Бюджет селищної територіальної громади</w:t>
            </w:r>
          </w:p>
          <w:p w:rsidR="00F90B42" w:rsidRPr="00311C96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2214" w:type="dxa"/>
            <w:shd w:val="clear" w:color="auto" w:fill="auto"/>
          </w:tcPr>
          <w:p w:rsidR="00F90B42" w:rsidRPr="00336B84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35,0</w:t>
            </w:r>
          </w:p>
        </w:tc>
      </w:tr>
      <w:tr w:rsidR="00F90B42" w:rsidRPr="008F3590" w:rsidTr="004A0FBF">
        <w:trPr>
          <w:trHeight w:val="131"/>
        </w:trPr>
        <w:tc>
          <w:tcPr>
            <w:tcW w:w="516" w:type="dxa"/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both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F90B42" w:rsidRPr="00311C96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  <w:r w:rsidRPr="00311C96">
              <w:rPr>
                <w:lang w:val="uk-UA"/>
              </w:rPr>
              <w:t>Комплексний план просторового розвитку території територіальної громади</w:t>
            </w:r>
          </w:p>
        </w:tc>
        <w:tc>
          <w:tcPr>
            <w:tcW w:w="1985" w:type="dxa"/>
            <w:shd w:val="clear" w:color="auto" w:fill="auto"/>
          </w:tcPr>
          <w:p w:rsidR="00C26DA3" w:rsidRPr="00311C96" w:rsidRDefault="00C26DA3" w:rsidP="00C26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sz w:val="24"/>
                <w:szCs w:val="24"/>
                <w:lang w:val="uk-UA" w:eastAsia="ar-SA"/>
              </w:rPr>
            </w:pPr>
            <w:r w:rsidRPr="00311C96">
              <w:rPr>
                <w:sz w:val="24"/>
                <w:szCs w:val="24"/>
                <w:lang w:val="uk-UA" w:eastAsia="ar-SA"/>
              </w:rPr>
              <w:t>Бюджет селищної територіальної громади</w:t>
            </w:r>
          </w:p>
          <w:p w:rsidR="00F90B42" w:rsidRPr="00311C96" w:rsidRDefault="00F90B42" w:rsidP="004A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F90B42" w:rsidRPr="00C26DA3" w:rsidRDefault="00C26DA3" w:rsidP="00C26DA3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</w:tr>
      <w:tr w:rsidR="00F90B42" w:rsidRPr="008F3590" w:rsidTr="004A0FBF">
        <w:trPr>
          <w:trHeight w:val="131"/>
        </w:trPr>
        <w:tc>
          <w:tcPr>
            <w:tcW w:w="516" w:type="dxa"/>
            <w:shd w:val="clear" w:color="auto" w:fill="auto"/>
          </w:tcPr>
          <w:p w:rsidR="00F90B42" w:rsidRPr="00AF32E6" w:rsidRDefault="00F90B42" w:rsidP="004A0FBF">
            <w:pPr>
              <w:pStyle w:val="afd"/>
              <w:ind w:hanging="2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F90B42" w:rsidRPr="00311C96" w:rsidRDefault="00F90B42" w:rsidP="004A0FBF">
            <w:pPr>
              <w:pStyle w:val="afd"/>
              <w:ind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Розміщення інформаційних оголошень у засобах масової інформації</w:t>
            </w:r>
          </w:p>
        </w:tc>
        <w:tc>
          <w:tcPr>
            <w:tcW w:w="1985" w:type="dxa"/>
            <w:shd w:val="clear" w:color="auto" w:fill="auto"/>
          </w:tcPr>
          <w:p w:rsidR="00F90B42" w:rsidRPr="00311C96" w:rsidRDefault="00F90B42" w:rsidP="004A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sz w:val="24"/>
                <w:szCs w:val="24"/>
                <w:lang w:val="uk-UA" w:eastAsia="ar-SA"/>
              </w:rPr>
            </w:pPr>
            <w:r w:rsidRPr="00311C96">
              <w:rPr>
                <w:sz w:val="24"/>
                <w:szCs w:val="24"/>
                <w:lang w:val="uk-UA" w:eastAsia="ar-SA"/>
              </w:rPr>
              <w:t>Бюджет селищної територіальної громади</w:t>
            </w:r>
          </w:p>
          <w:p w:rsidR="00F90B42" w:rsidRPr="00311C96" w:rsidRDefault="00F90B42" w:rsidP="004A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F90B42" w:rsidRPr="00AF32E6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en-US"/>
              </w:rPr>
              <w:t>15,0</w:t>
            </w:r>
          </w:p>
        </w:tc>
      </w:tr>
      <w:tr w:rsidR="00F90B42" w:rsidRPr="008F3590" w:rsidTr="004A0FBF">
        <w:trPr>
          <w:trHeight w:val="131"/>
        </w:trPr>
        <w:tc>
          <w:tcPr>
            <w:tcW w:w="5478" w:type="dxa"/>
            <w:gridSpan w:val="3"/>
            <w:vMerge w:val="restart"/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Разом за роками: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2021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F90B42" w:rsidRPr="0002502C" w:rsidRDefault="00C26DA3" w:rsidP="00C26DA3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945</w:t>
            </w:r>
            <w:r w:rsidR="00F90B42">
              <w:rPr>
                <w:lang w:val="uk-UA"/>
              </w:rPr>
              <w:t>,0</w:t>
            </w:r>
          </w:p>
        </w:tc>
      </w:tr>
      <w:tr w:rsidR="00F90B42" w:rsidRPr="008F3590" w:rsidTr="004A0FBF">
        <w:trPr>
          <w:trHeight w:val="224"/>
        </w:trPr>
        <w:tc>
          <w:tcPr>
            <w:tcW w:w="5478" w:type="dxa"/>
            <w:gridSpan w:val="3"/>
            <w:vMerge/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42" w:rsidRPr="003A7C82" w:rsidRDefault="00F90B42" w:rsidP="004A0FBF">
            <w:pPr>
              <w:pStyle w:val="afd"/>
              <w:ind w:hanging="2"/>
              <w:jc w:val="center"/>
              <w:rPr>
                <w:b/>
                <w:bCs/>
              </w:rPr>
            </w:pPr>
            <w:r w:rsidRPr="003A7C82">
              <w:rPr>
                <w:b/>
                <w:bCs/>
              </w:rPr>
              <w:t>2022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42" w:rsidRPr="0002502C" w:rsidRDefault="00F90B42" w:rsidP="004A0FBF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960,0</w:t>
            </w:r>
          </w:p>
        </w:tc>
      </w:tr>
      <w:tr w:rsidR="00F90B42" w:rsidRPr="008F3590" w:rsidTr="004A0FBF">
        <w:trPr>
          <w:trHeight w:val="224"/>
        </w:trPr>
        <w:tc>
          <w:tcPr>
            <w:tcW w:w="5478" w:type="dxa"/>
            <w:gridSpan w:val="3"/>
            <w:shd w:val="clear" w:color="auto" w:fill="auto"/>
          </w:tcPr>
          <w:p w:rsidR="00F90B42" w:rsidRPr="0002502C" w:rsidRDefault="00F90B42" w:rsidP="004A0FBF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42" w:rsidRPr="0002502C" w:rsidRDefault="00F90B42" w:rsidP="004A0FBF">
            <w:pPr>
              <w:pStyle w:val="afd"/>
              <w:ind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2021-2022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42" w:rsidRPr="0002502C" w:rsidRDefault="00C26DA3" w:rsidP="00C26DA3">
            <w:pPr>
              <w:pStyle w:val="afd"/>
              <w:ind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  <w:r w:rsidR="00F90B42">
              <w:rPr>
                <w:lang w:val="uk-UA"/>
              </w:rPr>
              <w:t>5,0</w:t>
            </w:r>
          </w:p>
        </w:tc>
      </w:tr>
    </w:tbl>
    <w:p w:rsidR="00130F49" w:rsidRDefault="00130F49" w:rsidP="003B449F">
      <w:pPr>
        <w:ind w:left="1" w:hanging="3"/>
        <w:jc w:val="both"/>
        <w:rPr>
          <w:b/>
          <w:sz w:val="28"/>
          <w:szCs w:val="28"/>
          <w:lang w:val="uk-UA"/>
        </w:rPr>
      </w:pPr>
    </w:p>
    <w:p w:rsidR="00AE2869" w:rsidRDefault="00AE2869" w:rsidP="003B449F">
      <w:pPr>
        <w:ind w:left="1" w:hanging="3"/>
        <w:jc w:val="both"/>
        <w:rPr>
          <w:b/>
          <w:sz w:val="28"/>
          <w:szCs w:val="28"/>
          <w:lang w:val="uk-UA"/>
        </w:rPr>
      </w:pPr>
    </w:p>
    <w:sectPr w:rsidR="00AE2869" w:rsidSect="00363F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851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E2" w:rsidRDefault="009A26E2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:rsidR="009A26E2" w:rsidRDefault="009A26E2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E2" w:rsidRDefault="009A26E2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:rsidR="009A26E2" w:rsidRDefault="009A26E2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1178"/>
    <w:rsid w:val="00004E21"/>
    <w:rsid w:val="00023D1B"/>
    <w:rsid w:val="00024D14"/>
    <w:rsid w:val="00030532"/>
    <w:rsid w:val="0003179A"/>
    <w:rsid w:val="00032BEC"/>
    <w:rsid w:val="00057033"/>
    <w:rsid w:val="000638FF"/>
    <w:rsid w:val="00065E28"/>
    <w:rsid w:val="00077C44"/>
    <w:rsid w:val="00085F8F"/>
    <w:rsid w:val="00096660"/>
    <w:rsid w:val="000A1EFD"/>
    <w:rsid w:val="000A4A29"/>
    <w:rsid w:val="000B2EBF"/>
    <w:rsid w:val="000C41E4"/>
    <w:rsid w:val="000C4C7F"/>
    <w:rsid w:val="000C6ACE"/>
    <w:rsid w:val="000C7325"/>
    <w:rsid w:val="000D1386"/>
    <w:rsid w:val="000E03C0"/>
    <w:rsid w:val="000E7D01"/>
    <w:rsid w:val="000F2BA4"/>
    <w:rsid w:val="000F56ED"/>
    <w:rsid w:val="00103CB5"/>
    <w:rsid w:val="00103EA3"/>
    <w:rsid w:val="001141FD"/>
    <w:rsid w:val="00124F2E"/>
    <w:rsid w:val="00130F49"/>
    <w:rsid w:val="00157E95"/>
    <w:rsid w:val="00173363"/>
    <w:rsid w:val="001811BF"/>
    <w:rsid w:val="00182E38"/>
    <w:rsid w:val="0018405D"/>
    <w:rsid w:val="001925CF"/>
    <w:rsid w:val="001A097F"/>
    <w:rsid w:val="001A0C92"/>
    <w:rsid w:val="001B5421"/>
    <w:rsid w:val="001C1124"/>
    <w:rsid w:val="001C2417"/>
    <w:rsid w:val="001D089B"/>
    <w:rsid w:val="001D3486"/>
    <w:rsid w:val="001E121E"/>
    <w:rsid w:val="002029EE"/>
    <w:rsid w:val="00230877"/>
    <w:rsid w:val="00230C79"/>
    <w:rsid w:val="00237ADE"/>
    <w:rsid w:val="00247940"/>
    <w:rsid w:val="00253ECA"/>
    <w:rsid w:val="00262D4B"/>
    <w:rsid w:val="00264890"/>
    <w:rsid w:val="0028175E"/>
    <w:rsid w:val="002947FD"/>
    <w:rsid w:val="002A12B7"/>
    <w:rsid w:val="002A48F8"/>
    <w:rsid w:val="002A4A79"/>
    <w:rsid w:val="002A4BE1"/>
    <w:rsid w:val="002A6566"/>
    <w:rsid w:val="002B33F6"/>
    <w:rsid w:val="002C017D"/>
    <w:rsid w:val="002C28AD"/>
    <w:rsid w:val="002C6B83"/>
    <w:rsid w:val="002D6B4B"/>
    <w:rsid w:val="002E3BAE"/>
    <w:rsid w:val="002F6667"/>
    <w:rsid w:val="0030096C"/>
    <w:rsid w:val="0031226F"/>
    <w:rsid w:val="00317C25"/>
    <w:rsid w:val="0032037D"/>
    <w:rsid w:val="00327F3C"/>
    <w:rsid w:val="00352949"/>
    <w:rsid w:val="00353FA6"/>
    <w:rsid w:val="003550B1"/>
    <w:rsid w:val="00363F7E"/>
    <w:rsid w:val="0036454D"/>
    <w:rsid w:val="00364D4A"/>
    <w:rsid w:val="003655D5"/>
    <w:rsid w:val="00367572"/>
    <w:rsid w:val="0037361D"/>
    <w:rsid w:val="003834B6"/>
    <w:rsid w:val="003A5F51"/>
    <w:rsid w:val="003B2FE6"/>
    <w:rsid w:val="003B449F"/>
    <w:rsid w:val="003E0F56"/>
    <w:rsid w:val="003E7755"/>
    <w:rsid w:val="00403BB0"/>
    <w:rsid w:val="00412E2F"/>
    <w:rsid w:val="00414911"/>
    <w:rsid w:val="0042797E"/>
    <w:rsid w:val="00427B1E"/>
    <w:rsid w:val="00434A7B"/>
    <w:rsid w:val="00435BC0"/>
    <w:rsid w:val="004540D6"/>
    <w:rsid w:val="00466B01"/>
    <w:rsid w:val="004B7F9E"/>
    <w:rsid w:val="004C4798"/>
    <w:rsid w:val="004D10EF"/>
    <w:rsid w:val="004D241E"/>
    <w:rsid w:val="004D39F5"/>
    <w:rsid w:val="004D6EA5"/>
    <w:rsid w:val="004D7592"/>
    <w:rsid w:val="004E05EA"/>
    <w:rsid w:val="004E22BB"/>
    <w:rsid w:val="004E4949"/>
    <w:rsid w:val="004E752C"/>
    <w:rsid w:val="00503E16"/>
    <w:rsid w:val="005133D9"/>
    <w:rsid w:val="00522DEE"/>
    <w:rsid w:val="00524D94"/>
    <w:rsid w:val="00531D66"/>
    <w:rsid w:val="005415FD"/>
    <w:rsid w:val="0056685A"/>
    <w:rsid w:val="00570F77"/>
    <w:rsid w:val="005740F0"/>
    <w:rsid w:val="00576A91"/>
    <w:rsid w:val="0057707A"/>
    <w:rsid w:val="005863EB"/>
    <w:rsid w:val="00587848"/>
    <w:rsid w:val="00594E9E"/>
    <w:rsid w:val="00595BF3"/>
    <w:rsid w:val="005A23BD"/>
    <w:rsid w:val="005A6E7B"/>
    <w:rsid w:val="005B15B0"/>
    <w:rsid w:val="005C4BEE"/>
    <w:rsid w:val="005D34AE"/>
    <w:rsid w:val="005E33CE"/>
    <w:rsid w:val="005E3AFF"/>
    <w:rsid w:val="0060250B"/>
    <w:rsid w:val="00607553"/>
    <w:rsid w:val="00630656"/>
    <w:rsid w:val="006357A7"/>
    <w:rsid w:val="006411AA"/>
    <w:rsid w:val="006660EA"/>
    <w:rsid w:val="00671179"/>
    <w:rsid w:val="00671A43"/>
    <w:rsid w:val="00675BC8"/>
    <w:rsid w:val="0068567D"/>
    <w:rsid w:val="00694668"/>
    <w:rsid w:val="00696FC9"/>
    <w:rsid w:val="006C5708"/>
    <w:rsid w:val="006D1B85"/>
    <w:rsid w:val="006D49A3"/>
    <w:rsid w:val="006D6F16"/>
    <w:rsid w:val="006E627C"/>
    <w:rsid w:val="006E7587"/>
    <w:rsid w:val="0070699B"/>
    <w:rsid w:val="00715FE7"/>
    <w:rsid w:val="00751FCC"/>
    <w:rsid w:val="007658D8"/>
    <w:rsid w:val="00766838"/>
    <w:rsid w:val="007747EB"/>
    <w:rsid w:val="00783063"/>
    <w:rsid w:val="00797F59"/>
    <w:rsid w:val="007A4501"/>
    <w:rsid w:val="007B4B9F"/>
    <w:rsid w:val="00800E63"/>
    <w:rsid w:val="008166ED"/>
    <w:rsid w:val="00820E51"/>
    <w:rsid w:val="00822870"/>
    <w:rsid w:val="008573D0"/>
    <w:rsid w:val="0088244F"/>
    <w:rsid w:val="00887BE8"/>
    <w:rsid w:val="008A1D27"/>
    <w:rsid w:val="008B4ABF"/>
    <w:rsid w:val="008C1E66"/>
    <w:rsid w:val="008D4A66"/>
    <w:rsid w:val="008D578B"/>
    <w:rsid w:val="008D584B"/>
    <w:rsid w:val="008D72FC"/>
    <w:rsid w:val="00910B69"/>
    <w:rsid w:val="009162BE"/>
    <w:rsid w:val="00922589"/>
    <w:rsid w:val="009226DB"/>
    <w:rsid w:val="0092442B"/>
    <w:rsid w:val="00934C3A"/>
    <w:rsid w:val="00937BEC"/>
    <w:rsid w:val="00952056"/>
    <w:rsid w:val="00974A5C"/>
    <w:rsid w:val="009951A5"/>
    <w:rsid w:val="009A26E2"/>
    <w:rsid w:val="009A7BC8"/>
    <w:rsid w:val="009B1D1C"/>
    <w:rsid w:val="009D693A"/>
    <w:rsid w:val="009E5ADE"/>
    <w:rsid w:val="009F1196"/>
    <w:rsid w:val="009F2F2C"/>
    <w:rsid w:val="009F3725"/>
    <w:rsid w:val="009F6973"/>
    <w:rsid w:val="00A05D3B"/>
    <w:rsid w:val="00A114C6"/>
    <w:rsid w:val="00A123DB"/>
    <w:rsid w:val="00A27EC0"/>
    <w:rsid w:val="00A32956"/>
    <w:rsid w:val="00A349BB"/>
    <w:rsid w:val="00A65CF9"/>
    <w:rsid w:val="00A95796"/>
    <w:rsid w:val="00AA0BC1"/>
    <w:rsid w:val="00AA0FB6"/>
    <w:rsid w:val="00AA1811"/>
    <w:rsid w:val="00AA2563"/>
    <w:rsid w:val="00AC431F"/>
    <w:rsid w:val="00AC7FC2"/>
    <w:rsid w:val="00AD7A95"/>
    <w:rsid w:val="00AE2869"/>
    <w:rsid w:val="00B058BF"/>
    <w:rsid w:val="00B07600"/>
    <w:rsid w:val="00B17EC1"/>
    <w:rsid w:val="00B27E86"/>
    <w:rsid w:val="00B34A9C"/>
    <w:rsid w:val="00B4071B"/>
    <w:rsid w:val="00B62267"/>
    <w:rsid w:val="00B64E34"/>
    <w:rsid w:val="00B667D5"/>
    <w:rsid w:val="00B77865"/>
    <w:rsid w:val="00B838D4"/>
    <w:rsid w:val="00B83FB6"/>
    <w:rsid w:val="00B84EEC"/>
    <w:rsid w:val="00B85D35"/>
    <w:rsid w:val="00B92AF2"/>
    <w:rsid w:val="00BA1753"/>
    <w:rsid w:val="00BB3039"/>
    <w:rsid w:val="00BB3795"/>
    <w:rsid w:val="00BB79EE"/>
    <w:rsid w:val="00BD120D"/>
    <w:rsid w:val="00BD57E3"/>
    <w:rsid w:val="00BE3FE9"/>
    <w:rsid w:val="00BE55B9"/>
    <w:rsid w:val="00BE5AE3"/>
    <w:rsid w:val="00BF0817"/>
    <w:rsid w:val="00BF0ED5"/>
    <w:rsid w:val="00BF2F4C"/>
    <w:rsid w:val="00BF75A5"/>
    <w:rsid w:val="00C06351"/>
    <w:rsid w:val="00C10D64"/>
    <w:rsid w:val="00C138BB"/>
    <w:rsid w:val="00C16FEE"/>
    <w:rsid w:val="00C26DA3"/>
    <w:rsid w:val="00C312C3"/>
    <w:rsid w:val="00C3145A"/>
    <w:rsid w:val="00C31B12"/>
    <w:rsid w:val="00C5030A"/>
    <w:rsid w:val="00C540E0"/>
    <w:rsid w:val="00C555FA"/>
    <w:rsid w:val="00C779DC"/>
    <w:rsid w:val="00C926ED"/>
    <w:rsid w:val="00CB29E4"/>
    <w:rsid w:val="00CB6598"/>
    <w:rsid w:val="00CB6EA0"/>
    <w:rsid w:val="00CB7BEE"/>
    <w:rsid w:val="00CC3281"/>
    <w:rsid w:val="00CD353F"/>
    <w:rsid w:val="00CD7B08"/>
    <w:rsid w:val="00D23BC2"/>
    <w:rsid w:val="00D26463"/>
    <w:rsid w:val="00D26FEE"/>
    <w:rsid w:val="00D272D1"/>
    <w:rsid w:val="00D35DDD"/>
    <w:rsid w:val="00D40D38"/>
    <w:rsid w:val="00D412E9"/>
    <w:rsid w:val="00D72A3E"/>
    <w:rsid w:val="00D85D6D"/>
    <w:rsid w:val="00D92E8D"/>
    <w:rsid w:val="00D93937"/>
    <w:rsid w:val="00D97883"/>
    <w:rsid w:val="00DC6F94"/>
    <w:rsid w:val="00DE5BFC"/>
    <w:rsid w:val="00DF31A3"/>
    <w:rsid w:val="00DF3B8B"/>
    <w:rsid w:val="00E471E7"/>
    <w:rsid w:val="00E57D8B"/>
    <w:rsid w:val="00E615A9"/>
    <w:rsid w:val="00E62CA0"/>
    <w:rsid w:val="00E9569B"/>
    <w:rsid w:val="00E95D5B"/>
    <w:rsid w:val="00EA0B44"/>
    <w:rsid w:val="00EA7FA7"/>
    <w:rsid w:val="00EC4C2D"/>
    <w:rsid w:val="00EC63C7"/>
    <w:rsid w:val="00EE087C"/>
    <w:rsid w:val="00EE6A9E"/>
    <w:rsid w:val="00EF12B8"/>
    <w:rsid w:val="00F13B0D"/>
    <w:rsid w:val="00F224DE"/>
    <w:rsid w:val="00F26EA7"/>
    <w:rsid w:val="00F36815"/>
    <w:rsid w:val="00F368CA"/>
    <w:rsid w:val="00F609FC"/>
    <w:rsid w:val="00F64164"/>
    <w:rsid w:val="00F750B8"/>
    <w:rsid w:val="00F81B4C"/>
    <w:rsid w:val="00F90B42"/>
    <w:rsid w:val="00F947AB"/>
    <w:rsid w:val="00FA7A23"/>
    <w:rsid w:val="00FB6E1E"/>
    <w:rsid w:val="00FC133E"/>
    <w:rsid w:val="00FD2B7E"/>
    <w:rsid w:val="00FD7623"/>
    <w:rsid w:val="00FE3C7E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C2CF"/>
  <w15:docId w15:val="{056487BE-5BA1-463A-BFDE-CC9B9743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117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rsid w:val="00001178"/>
    <w:pPr>
      <w:keepNext/>
      <w:jc w:val="center"/>
    </w:pPr>
    <w:rPr>
      <w:b/>
    </w:rPr>
  </w:style>
  <w:style w:type="paragraph" w:styleId="2">
    <w:name w:val="heading 2"/>
    <w:basedOn w:val="a"/>
    <w:next w:val="a"/>
    <w:rsid w:val="0000117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rsid w:val="00001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11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011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117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1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11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rsid w:val="00001178"/>
    <w:pPr>
      <w:jc w:val="center"/>
    </w:pPr>
    <w:rPr>
      <w:b/>
    </w:rPr>
  </w:style>
  <w:style w:type="table" w:styleId="a5">
    <w:name w:val="Table Grid"/>
    <w:basedOn w:val="a1"/>
    <w:rsid w:val="0000117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1178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00117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001178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sid w:val="00001178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rsid w:val="00001178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sid w:val="00001178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rsid w:val="00001178"/>
    <w:pPr>
      <w:spacing w:after="120" w:line="480" w:lineRule="auto"/>
    </w:pPr>
  </w:style>
  <w:style w:type="paragraph" w:styleId="30">
    <w:name w:val="Body Text 3"/>
    <w:basedOn w:val="a"/>
    <w:rsid w:val="00001178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01178"/>
    <w:pPr>
      <w:spacing w:after="120" w:line="480" w:lineRule="auto"/>
      <w:ind w:left="283"/>
    </w:pPr>
  </w:style>
  <w:style w:type="character" w:styleId="ac">
    <w:name w:val="Strong"/>
    <w:rsid w:val="00001178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sid w:val="00001178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rsid w:val="00001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sid w:val="00001178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rsid w:val="00001178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sid w:val="00001178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sid w:val="00001178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sid w:val="00001178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sid w:val="00001178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sid w:val="00001178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sid w:val="00001178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sid w:val="00001178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rsid w:val="00001178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link w:val="25"/>
    <w:rsid w:val="00001178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rsid w:val="00001178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rsid w:val="00001178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rsid w:val="00001178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rsid w:val="00001178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sid w:val="00001178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rsid w:val="00001178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rsid w:val="00001178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rsid w:val="00001178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001178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rsid w:val="00001178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001178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001178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sid w:val="00001178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001178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rsid w:val="000011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001178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rsid w:val="00001178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rsid w:val="00001178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rsid w:val="00001178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rsid w:val="00001178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rsid w:val="00001178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rsid w:val="00001178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6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  <w:style w:type="paragraph" w:customStyle="1" w:styleId="afc">
    <w:name w:val="Текст в заданном формате"/>
    <w:basedOn w:val="a"/>
    <w:rsid w:val="009E5ADE"/>
    <w:pPr>
      <w:widowControl w:val="0"/>
      <w:autoSpaceDE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Courier New" w:hAnsi="Courier New" w:cs="Courier New"/>
      <w:position w:val="0"/>
      <w:lang w:eastAsia="ar-SA"/>
    </w:rPr>
  </w:style>
  <w:style w:type="character" w:customStyle="1" w:styleId="25">
    <w:name w:val="Основной текст (2)_"/>
    <w:link w:val="24"/>
    <w:rsid w:val="00C16FEE"/>
    <w:rPr>
      <w:position w:val="-1"/>
      <w:sz w:val="28"/>
      <w:szCs w:val="28"/>
      <w:shd w:val="clear" w:color="auto" w:fill="FFFFFF"/>
      <w:lang w:val="ru-RU"/>
    </w:rPr>
  </w:style>
  <w:style w:type="paragraph" w:customStyle="1" w:styleId="afd">
    <w:name w:val="Содержимое таблицы"/>
    <w:basedOn w:val="a"/>
    <w:rsid w:val="003B449F"/>
    <w:pPr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64DA7D-4A1A-4AF4-AA23-6C5F380C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2021-07-09T16:54:00Z</cp:lastPrinted>
  <dcterms:created xsi:type="dcterms:W3CDTF">2021-08-02T17:01:00Z</dcterms:created>
  <dcterms:modified xsi:type="dcterms:W3CDTF">2021-08-02T17:48:00Z</dcterms:modified>
</cp:coreProperties>
</file>