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68" w:rsidRDefault="00BE4668" w:rsidP="00BE4668">
      <w:pPr>
        <w:shd w:val="clear" w:color="auto" w:fill="FFFFFF"/>
        <w:spacing w:after="300" w:line="3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3030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30303"/>
          <w:kern w:val="36"/>
          <w:sz w:val="28"/>
          <w:szCs w:val="28"/>
          <w:lang w:val="uk-UA" w:eastAsia="ru-RU"/>
        </w:rPr>
        <w:t>Оголошення</w:t>
      </w:r>
      <w:r>
        <w:rPr>
          <w:rFonts w:ascii="Times New Roman" w:eastAsia="Times New Roman" w:hAnsi="Times New Roman" w:cs="Times New Roman"/>
          <w:b/>
          <w:bCs/>
          <w:iCs/>
          <w:color w:val="030303"/>
          <w:kern w:val="36"/>
          <w:sz w:val="28"/>
          <w:szCs w:val="28"/>
          <w:lang w:eastAsia="ru-RU"/>
        </w:rPr>
        <w:t xml:space="preserve"> щодо добору кандидатур від громадських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30303"/>
          <w:kern w:val="36"/>
          <w:sz w:val="28"/>
          <w:szCs w:val="28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30303"/>
          <w:kern w:val="36"/>
          <w:sz w:val="28"/>
          <w:szCs w:val="28"/>
          <w:lang w:eastAsia="ru-RU"/>
        </w:rPr>
        <w:t xml:space="preserve"> у сфері культури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З 14 </w:t>
      </w:r>
      <w:proofErr w:type="spellStart"/>
      <w:r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червня</w:t>
      </w:r>
      <w:proofErr w:type="spellEnd"/>
      <w:r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 xml:space="preserve"> по 30 </w:t>
      </w:r>
      <w:proofErr w:type="spellStart"/>
      <w:r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червня</w:t>
      </w:r>
      <w:proofErr w:type="spellEnd"/>
      <w:r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 2021 року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Оголошення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щодо добору кандидатур від громадських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у сфері культури для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включення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до складу</w:t>
      </w:r>
      <w:proofErr w:type="gram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з конкурсного добору на посади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>:</w:t>
      </w:r>
    </w:p>
    <w:p w:rsidR="00BE4668" w:rsidRDefault="00BE4668" w:rsidP="00BE46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 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селищного Культурно-мистецького центру «Нові Санжари»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(юридична адреса закладу: смт Нові Санжари, площа Перемоги, будинок, 2/2)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668" w:rsidRDefault="00BE4668" w:rsidP="00BE46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директора Комунального закладу «Новосанжарська публічна бібліотека» Новосанжарської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(юридична адреса закладу:   смт Нові Санжари, вул. Центральна, 25). 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На виконання Закону України «Про культуру»,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 xml:space="preserve">Новосанжарська селищна рада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оголосила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конкурс на посади:</w:t>
      </w:r>
    </w:p>
    <w:p w:rsidR="00BE4668" w:rsidRDefault="00BE4668" w:rsidP="00BE46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 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селищного Культурно-мистецького центру «Нові Санжари»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директора Комунального закладу «Новосанжарська публічна бібліотека» Новосанжарської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частинами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3 і 6 статті 21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vertAlign w:val="superscript"/>
          <w:lang w:eastAsia="ru-RU"/>
        </w:rPr>
        <w:t>3 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Закону України «Про культуру»,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 xml:space="preserve">виконавчий комітет Новосанжарської селищної ради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розпочинає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прийом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від громадських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у сфері культури відповідного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функціонального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спрямування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щодо кандидатур для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включення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до складу</w:t>
      </w:r>
      <w:proofErr w:type="gram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конкурсних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комісій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з проведення конкурсного добору на посади:</w:t>
      </w:r>
    </w:p>
    <w:p w:rsidR="00BE4668" w:rsidRDefault="00BE4668" w:rsidP="00BE46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 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селищного Культурно-мистецького центру «Нові Санжари»;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директора Комунального закладу «Новосанжарська публічна бібліотека» Новосанжарської селищної ради.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Членами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бути: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незалежні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фахівці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у сфері культури,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публічного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бізнес-адміністрування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;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члени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творчих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спілок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об'єднань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асоціацій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у сфері культури, зареєстрованих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до закону</w:t>
      </w:r>
      <w:proofErr w:type="gram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;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члени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об'єднань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асоціацій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у сфері культури.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Членом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бути особа, яка: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за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рішенням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суду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визнана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недієздатною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дієздатність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обмежена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;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судимість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вчинення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кримінального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така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судимість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не погашена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знята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в установленому законом порядку,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 яку</w:t>
      </w:r>
      <w:proofErr w:type="gram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останнього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накладалося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адміністративне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стягнення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вчинення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пов'язаного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корупцією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;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є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близькою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членом сім'ї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конкурсу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Органу управління;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є членом трудового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колективу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закладу культури, </w:t>
      </w:r>
      <w:proofErr w:type="gram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 посаду</w:t>
      </w:r>
      <w:proofErr w:type="gram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проводиться конкурс.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Добір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кандидатур для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включення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до складу</w:t>
      </w:r>
      <w:proofErr w:type="gram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від громадських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здійснюється шляхом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жеребкування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</w:t>
      </w:r>
    </w:p>
    <w:p w:rsidR="00BE4668" w:rsidRDefault="00BE4668" w:rsidP="00BE466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жеребкуванні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громадська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організація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подає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 xml:space="preserve">до виконавчого комітету Новосанжарської селищної ради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з 14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червня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по 30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червня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2021 року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включно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письмовому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вигляді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електронною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поштою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mega-upravlinnya@ukr.ne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</w:t>
        </w:r>
      </w:hyperlink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 з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приміткою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«Для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жеребкування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») лист у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довільній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підписаний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керівником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організації із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трьох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кандидатур, які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рекомендуються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включення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до складу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. До листа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додаються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заяви та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анкети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, за формами, що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додаються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2).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Подані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пропозиції розглядаються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 xml:space="preserve">виконавчим комітетом Новосанжарської селищної ради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червня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по 30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червня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2021 року.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Жеребкування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буде проведено в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приміщенні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 xml:space="preserve">Новосанжарської селищної ради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01 </w:t>
      </w:r>
      <w:proofErr w:type="spellStart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липня</w:t>
      </w:r>
      <w:proofErr w:type="spellEnd"/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2021 року за адресою: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>смт Нові Санжари, вул. Центральна, 23.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3030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30303"/>
          <w:sz w:val="28"/>
          <w:szCs w:val="28"/>
          <w:lang w:val="uk-UA" w:eastAsia="ru-RU"/>
        </w:rPr>
        <w:t>Додатково інформуємо.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>Відповідно до частини 9 статті 9 Закону України «Про громадські об'єднання» дії від імені незареєстрованого громадського об'єднання, крім дій, пов'язаних з реєстрацією такого об'єднання, забороняються.</w:t>
      </w:r>
    </w:p>
    <w:p w:rsidR="00BE4668" w:rsidRDefault="00BE4668" w:rsidP="00BE46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>З метою підтвердження функціонального спрямування громадської організації та її державної реєстрації, просимо подати засвідчені належним чином копії затвердженого в установленому порядку статуту громадської організації та документа про державну реєстрацію.</w:t>
      </w:r>
    </w:p>
    <w:p w:rsidR="00BE4668" w:rsidRDefault="00BE4668" w:rsidP="00BE4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</w:pPr>
    </w:p>
    <w:p w:rsidR="00BE4668" w:rsidRDefault="00BE4668" w:rsidP="00BE4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</w:pPr>
    </w:p>
    <w:p w:rsidR="00BE4668" w:rsidRDefault="00BE4668" w:rsidP="00BE4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</w:pPr>
    </w:p>
    <w:p w:rsidR="00BE4668" w:rsidRDefault="00BE4668" w:rsidP="00BE4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</w:pPr>
    </w:p>
    <w:p w:rsidR="00BE4668" w:rsidRDefault="00BE4668" w:rsidP="00BE4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</w:pPr>
    </w:p>
    <w:p w:rsidR="00BE4668" w:rsidRDefault="00BE4668" w:rsidP="00BE4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</w:pPr>
    </w:p>
    <w:p w:rsidR="00BE4668" w:rsidRDefault="00BE4668" w:rsidP="00BE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Зразок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BE4668" w:rsidRDefault="00BE4668" w:rsidP="00BE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BE4668" w:rsidRDefault="00BE4668" w:rsidP="00BE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кандидата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складу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комісії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6062"/>
      </w:tblGrid>
      <w:tr w:rsidR="00BE4668" w:rsidTr="00C31FC1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68" w:rsidTr="00C31FC1">
        <w:trPr>
          <w:trHeight w:val="3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Громадянство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68" w:rsidTr="00C31F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68" w:rsidTr="00C31FC1">
        <w:trPr>
          <w:trHeight w:val="34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68" w:rsidTr="00C31F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Паспорт:серія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паспорта, ким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68" w:rsidTr="00C31F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68" w:rsidTr="00C31F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68" w:rsidTr="00C31F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68" w:rsidTr="00C31F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Кваліфікація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68" w:rsidTr="00C31F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68" w:rsidTr="00C31F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Нагороди,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68" w:rsidTr="00C31F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</w:p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(період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діяльності,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посада,найменування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підприємства, установи, організації)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68" w:rsidTr="00C31F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посадах)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668" w:rsidTr="00C31F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Відомості про 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щодо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недієздатною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дієздатною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68" w:rsidRDefault="00BE4668" w:rsidP="00C3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складу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організації/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засіданні трудового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особистий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культури</w:t>
      </w: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Додаток 2</w:t>
      </w: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разок</w:t>
      </w: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BE4668" w:rsidRDefault="00BE4668" w:rsidP="00BE46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</w:p>
    <w:p w:rsidR="00BE4668" w:rsidRDefault="00BE4668" w:rsidP="00BE46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Новосанжарської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селищної 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861D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bookmarkStart w:id="0" w:name="_GoBack"/>
      <w:bookmarkEnd w:id="0"/>
    </w:p>
    <w:p w:rsidR="00BE4668" w:rsidRDefault="00BE4668" w:rsidP="00BE46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ім’я та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________________________________</w:t>
      </w:r>
    </w:p>
    <w:p w:rsidR="00BE4668" w:rsidRDefault="00BE4668" w:rsidP="00BE46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проживання,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_______________________________</w:t>
      </w:r>
    </w:p>
    <w:p w:rsidR="00BE4668" w:rsidRDefault="00BE4668" w:rsidP="00BE46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_______________________________</w:t>
      </w:r>
    </w:p>
    <w:p w:rsidR="00BE4668" w:rsidRDefault="00BE4668" w:rsidP="00BE46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е-mail)</w:t>
      </w:r>
    </w:p>
    <w:p w:rsidR="00BE4668" w:rsidRDefault="00BE4668" w:rsidP="00BE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68" w:rsidRDefault="00BE4668" w:rsidP="00BE4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А Я В А *</w:t>
      </w:r>
    </w:p>
    <w:p w:rsidR="00BE4668" w:rsidRDefault="00BE4668" w:rsidP="00BE46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 __________________________________________________________________</w:t>
      </w:r>
    </w:p>
    <w:p w:rsidR="00BE4668" w:rsidRDefault="00BE4668" w:rsidP="00BE46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ім’я 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</w:t>
      </w:r>
    </w:p>
    <w:p w:rsidR="00BE4668" w:rsidRDefault="00BE4668" w:rsidP="00BE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E4668" w:rsidRDefault="00BE4668" w:rsidP="00BE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посади,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(назва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організації, 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4668" w:rsidRDefault="00BE4668" w:rsidP="00BE4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  цього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добору не надавав (не надавала).</w:t>
      </w:r>
    </w:p>
    <w:p w:rsidR="00BE4668" w:rsidRDefault="00BE4668" w:rsidP="00BE4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E4668" w:rsidRDefault="00BE4668" w:rsidP="00BE4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не є членом трудового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культури,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668" w:rsidRDefault="00BE4668" w:rsidP="00BE46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E4668" w:rsidRDefault="00BE4668" w:rsidP="00BE46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Надаю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використання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Законом України «Про захист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4668" w:rsidRDefault="00BE4668" w:rsidP="00BE46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заяви додаю:</w:t>
      </w:r>
    </w:p>
    <w:p w:rsidR="00BE4668" w:rsidRDefault="00BE4668" w:rsidP="00BE4668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анкету на 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BE4668" w:rsidRDefault="00BE4668" w:rsidP="00BE4668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проживання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тимчасового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осіб, недавно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України) на 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4668" w:rsidRDefault="00BE4668" w:rsidP="00BE4668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68" w:rsidRDefault="00BE4668" w:rsidP="00BE4668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20____ року         ____________________       _______________  </w:t>
      </w:r>
    </w:p>
    <w:p w:rsidR="00861DD6" w:rsidRDefault="00BE4668" w:rsidP="00BE4668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4668" w:rsidRDefault="00BE4668" w:rsidP="00BE4668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написана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власноручно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68" w:rsidRDefault="00BE4668" w:rsidP="00BE4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68" w:rsidRDefault="00BE4668" w:rsidP="00BE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668" w:rsidRDefault="00BE4668" w:rsidP="00BE4668">
      <w:pPr>
        <w:rPr>
          <w:rFonts w:ascii="Times New Roman" w:hAnsi="Times New Roman" w:cs="Times New Roman"/>
          <w:sz w:val="28"/>
          <w:szCs w:val="28"/>
        </w:rPr>
      </w:pPr>
    </w:p>
    <w:p w:rsidR="00BE4668" w:rsidRDefault="00BE4668" w:rsidP="00BE4668"/>
    <w:p w:rsidR="000B234B" w:rsidRDefault="000B234B"/>
    <w:sectPr w:rsidR="000B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36"/>
    <w:rsid w:val="000B234B"/>
    <w:rsid w:val="00861DD6"/>
    <w:rsid w:val="008C2136"/>
    <w:rsid w:val="00BE4668"/>
    <w:rsid w:val="00D8495D"/>
    <w:rsid w:val="00D9206D"/>
    <w:rsid w:val="00F0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A742"/>
  <w15:chartTrackingRefBased/>
  <w15:docId w15:val="{79BB40FF-DD13-4D7C-8089-ABD6488E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9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9206D"/>
  </w:style>
  <w:style w:type="character" w:customStyle="1" w:styleId="rvts11">
    <w:name w:val="rvts11"/>
    <w:basedOn w:val="a0"/>
    <w:rsid w:val="00D9206D"/>
  </w:style>
  <w:style w:type="character" w:styleId="a3">
    <w:name w:val="Hyperlink"/>
    <w:basedOn w:val="a0"/>
    <w:uiPriority w:val="99"/>
    <w:semiHidden/>
    <w:unhideWhenUsed/>
    <w:rsid w:val="00D9206D"/>
    <w:rPr>
      <w:color w:val="0000FF"/>
      <w:u w:val="single"/>
    </w:rPr>
  </w:style>
  <w:style w:type="character" w:customStyle="1" w:styleId="rvts46">
    <w:name w:val="rvts46"/>
    <w:basedOn w:val="a0"/>
    <w:rsid w:val="00D9206D"/>
  </w:style>
  <w:style w:type="paragraph" w:styleId="a4">
    <w:name w:val="Balloon Text"/>
    <w:basedOn w:val="a"/>
    <w:link w:val="a5"/>
    <w:uiPriority w:val="99"/>
    <w:semiHidden/>
    <w:unhideWhenUsed/>
    <w:rsid w:val="00D9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ga-upravlinny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2021-06-05T10:12:00Z</cp:lastPrinted>
  <dcterms:created xsi:type="dcterms:W3CDTF">2021-06-11T06:47:00Z</dcterms:created>
  <dcterms:modified xsi:type="dcterms:W3CDTF">2021-06-11T06:51:00Z</dcterms:modified>
</cp:coreProperties>
</file>