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C4" w:rsidRDefault="00281BC4" w:rsidP="00281BC4">
      <w:pPr>
        <w:pStyle w:val="2"/>
        <w:jc w:val="right"/>
        <w:rPr>
          <w:b/>
          <w:bCs/>
          <w:i/>
        </w:rPr>
      </w:pPr>
    </w:p>
    <w:p w:rsidR="00281BC4" w:rsidRPr="00460A8B" w:rsidRDefault="00281BC4" w:rsidP="00281BC4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460A8B">
        <w:rPr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-390525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A8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460A8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281BC4" w:rsidRPr="00BA39E3" w:rsidRDefault="00281BC4" w:rsidP="00281BC4">
      <w:pPr>
        <w:jc w:val="center"/>
        <w:rPr>
          <w:b/>
          <w:bCs/>
        </w:rPr>
      </w:pPr>
    </w:p>
    <w:p w:rsidR="00281BC4" w:rsidRPr="007E1EC1" w:rsidRDefault="00281BC4" w:rsidP="00281BC4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  <w:lang w:val="uk-UA"/>
        </w:rPr>
        <w:t>селищна</w:t>
      </w:r>
      <w:r w:rsidRPr="007E1EC1">
        <w:rPr>
          <w:b/>
          <w:bCs/>
          <w:color w:val="000000"/>
          <w:sz w:val="36"/>
          <w:szCs w:val="36"/>
        </w:rPr>
        <w:t xml:space="preserve"> рада</w:t>
      </w:r>
    </w:p>
    <w:p w:rsidR="00281BC4" w:rsidRDefault="00281BC4" w:rsidP="00281BC4">
      <w:pPr>
        <w:ind w:hanging="284"/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281BC4" w:rsidRPr="007E1EC1" w:rsidRDefault="00281BC4" w:rsidP="00281BC4">
      <w:pPr>
        <w:ind w:hanging="28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281BC4" w:rsidRPr="007E1EC1" w:rsidRDefault="00281BC4" w:rsidP="00281BC4">
      <w:pPr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 xml:space="preserve">третя позачергова </w:t>
      </w:r>
      <w:r w:rsidRPr="007E1EC1">
        <w:rPr>
          <w:b/>
          <w:bCs/>
          <w:noProof/>
          <w:color w:val="000000"/>
          <w:sz w:val="36"/>
          <w:szCs w:val="36"/>
        </w:rPr>
        <w:t xml:space="preserve">сесія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281BC4" w:rsidRPr="00F112BA" w:rsidRDefault="00281BC4" w:rsidP="00281BC4">
      <w:pPr>
        <w:ind w:firstLine="900"/>
        <w:jc w:val="both"/>
        <w:rPr>
          <w:b/>
          <w:sz w:val="16"/>
          <w:szCs w:val="16"/>
        </w:rPr>
      </w:pPr>
    </w:p>
    <w:p w:rsidR="00281BC4" w:rsidRPr="00385861" w:rsidRDefault="00281BC4" w:rsidP="00281BC4">
      <w:pPr>
        <w:jc w:val="center"/>
        <w:rPr>
          <w:b/>
          <w:sz w:val="32"/>
          <w:szCs w:val="32"/>
        </w:rPr>
      </w:pPr>
      <w:r w:rsidRPr="00385861"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Pr="00385861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385861">
        <w:rPr>
          <w:b/>
          <w:sz w:val="32"/>
          <w:szCs w:val="32"/>
        </w:rPr>
        <w:t>Я</w:t>
      </w:r>
    </w:p>
    <w:p w:rsidR="00281BC4" w:rsidRPr="00D957AE" w:rsidRDefault="00281BC4" w:rsidP="00281BC4">
      <w:pPr>
        <w:ind w:right="-88"/>
        <w:rPr>
          <w:sz w:val="28"/>
          <w:szCs w:val="28"/>
          <w:lang w:val="uk-UA"/>
        </w:rPr>
      </w:pPr>
    </w:p>
    <w:p w:rsidR="00281BC4" w:rsidRPr="00D957AE" w:rsidRDefault="00DA75A6" w:rsidP="00281BC4">
      <w:pPr>
        <w:ind w:right="-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81BC4">
        <w:rPr>
          <w:sz w:val="28"/>
          <w:szCs w:val="28"/>
          <w:lang w:val="uk-UA"/>
        </w:rPr>
        <w:t xml:space="preserve"> грудня </w:t>
      </w:r>
      <w:r w:rsidR="00281BC4" w:rsidRPr="00D957AE">
        <w:rPr>
          <w:sz w:val="28"/>
          <w:szCs w:val="28"/>
          <w:lang w:val="uk-UA"/>
        </w:rPr>
        <w:t>2020 р</w:t>
      </w:r>
      <w:r w:rsidR="00281BC4">
        <w:rPr>
          <w:sz w:val="28"/>
          <w:szCs w:val="28"/>
          <w:lang w:val="uk-UA"/>
        </w:rPr>
        <w:t>оку</w:t>
      </w:r>
      <w:r w:rsidR="00281BC4" w:rsidRPr="00D957AE">
        <w:rPr>
          <w:sz w:val="28"/>
          <w:szCs w:val="28"/>
          <w:lang w:val="uk-UA"/>
        </w:rPr>
        <w:t xml:space="preserve">                 </w:t>
      </w:r>
      <w:r w:rsidR="00281BC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281BC4">
        <w:rPr>
          <w:sz w:val="28"/>
          <w:szCs w:val="28"/>
          <w:lang w:val="uk-UA"/>
        </w:rPr>
        <w:t xml:space="preserve"> </w:t>
      </w:r>
      <w:r w:rsidR="00DE5499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281BC4" w:rsidRPr="00D957AE">
        <w:rPr>
          <w:sz w:val="28"/>
          <w:szCs w:val="28"/>
          <w:lang w:val="uk-UA"/>
        </w:rPr>
        <w:t xml:space="preserve">смт Нові Санжари                                 № </w:t>
      </w:r>
      <w:r>
        <w:rPr>
          <w:sz w:val="28"/>
          <w:szCs w:val="28"/>
          <w:lang w:val="uk-UA"/>
        </w:rPr>
        <w:t>3</w:t>
      </w:r>
    </w:p>
    <w:p w:rsidR="00281BC4" w:rsidRDefault="00281BC4" w:rsidP="00281BC4">
      <w:pPr>
        <w:jc w:val="both"/>
        <w:rPr>
          <w:noProof/>
          <w:sz w:val="28"/>
          <w:szCs w:val="28"/>
          <w:lang w:val="uk-UA"/>
        </w:rPr>
      </w:pPr>
    </w:p>
    <w:p w:rsidR="00DA75A6" w:rsidRDefault="00DA75A6" w:rsidP="00281BC4">
      <w:pPr>
        <w:jc w:val="both"/>
        <w:rPr>
          <w:noProof/>
          <w:sz w:val="28"/>
          <w:szCs w:val="28"/>
          <w:lang w:val="uk-UA"/>
        </w:rPr>
      </w:pPr>
    </w:p>
    <w:p w:rsidR="00281BC4" w:rsidRPr="00281BC4" w:rsidRDefault="00281BC4" w:rsidP="00281BC4">
      <w:pPr>
        <w:rPr>
          <w:b/>
          <w:sz w:val="28"/>
          <w:szCs w:val="28"/>
          <w:lang w:val="uk-UA"/>
        </w:rPr>
      </w:pPr>
      <w:r w:rsidRPr="003941D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3941D8">
        <w:rPr>
          <w:b/>
          <w:sz w:val="28"/>
          <w:szCs w:val="28"/>
          <w:lang w:val="uk-UA"/>
        </w:rPr>
        <w:t xml:space="preserve">Програми </w:t>
      </w:r>
      <w:r w:rsidRPr="00281BC4">
        <w:rPr>
          <w:b/>
          <w:sz w:val="28"/>
          <w:szCs w:val="28"/>
          <w:lang w:val="uk-UA"/>
        </w:rPr>
        <w:t>розвитку</w:t>
      </w:r>
    </w:p>
    <w:p w:rsidR="00281BC4" w:rsidRPr="00281BC4" w:rsidRDefault="00281BC4" w:rsidP="00281BC4">
      <w:pPr>
        <w:rPr>
          <w:b/>
          <w:sz w:val="28"/>
          <w:szCs w:val="28"/>
          <w:lang w:val="uk-UA"/>
        </w:rPr>
      </w:pPr>
      <w:r w:rsidRPr="00281BC4">
        <w:rPr>
          <w:b/>
          <w:sz w:val="28"/>
          <w:szCs w:val="28"/>
          <w:lang w:val="uk-UA"/>
        </w:rPr>
        <w:t xml:space="preserve">та забезпечення функціонування </w:t>
      </w:r>
    </w:p>
    <w:p w:rsidR="00896ECD" w:rsidRDefault="00281BC4" w:rsidP="00281BC4">
      <w:pPr>
        <w:rPr>
          <w:b/>
          <w:sz w:val="28"/>
          <w:szCs w:val="28"/>
          <w:lang w:val="uk-UA"/>
        </w:rPr>
      </w:pPr>
      <w:r w:rsidRPr="00281BC4">
        <w:rPr>
          <w:b/>
          <w:sz w:val="28"/>
          <w:szCs w:val="28"/>
          <w:lang w:val="uk-UA"/>
        </w:rPr>
        <w:t>Комунальної установи «</w:t>
      </w:r>
      <w:r w:rsidR="00896ECD">
        <w:rPr>
          <w:b/>
          <w:sz w:val="28"/>
          <w:szCs w:val="28"/>
          <w:lang w:val="uk-UA"/>
        </w:rPr>
        <w:t>Т</w:t>
      </w:r>
      <w:r w:rsidRPr="00281BC4">
        <w:rPr>
          <w:b/>
          <w:sz w:val="28"/>
          <w:szCs w:val="28"/>
          <w:lang w:val="uk-UA"/>
        </w:rPr>
        <w:t>рудовий архів</w:t>
      </w:r>
    </w:p>
    <w:p w:rsidR="00281BC4" w:rsidRPr="00D428E0" w:rsidRDefault="00281BC4" w:rsidP="00281BC4">
      <w:pPr>
        <w:rPr>
          <w:b/>
          <w:sz w:val="28"/>
          <w:szCs w:val="28"/>
          <w:lang w:val="uk-UA"/>
        </w:rPr>
      </w:pPr>
      <w:proofErr w:type="spellStart"/>
      <w:r w:rsidRPr="00281BC4">
        <w:rPr>
          <w:b/>
          <w:sz w:val="28"/>
          <w:szCs w:val="28"/>
          <w:lang w:val="uk-UA"/>
        </w:rPr>
        <w:t>Новосанжарської</w:t>
      </w:r>
      <w:proofErr w:type="spellEnd"/>
      <w:r w:rsidR="00896ECD">
        <w:rPr>
          <w:b/>
          <w:sz w:val="28"/>
          <w:szCs w:val="28"/>
          <w:lang w:val="uk-UA"/>
        </w:rPr>
        <w:t xml:space="preserve"> </w:t>
      </w:r>
      <w:r w:rsidRPr="00281BC4">
        <w:rPr>
          <w:b/>
          <w:sz w:val="28"/>
          <w:szCs w:val="28"/>
          <w:lang w:val="uk-UA"/>
        </w:rPr>
        <w:t>селищної ради»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 2021 рік</w:t>
      </w:r>
    </w:p>
    <w:p w:rsidR="00281BC4" w:rsidRPr="003941D8" w:rsidRDefault="00281BC4" w:rsidP="00281BC4">
      <w:pPr>
        <w:jc w:val="both"/>
        <w:rPr>
          <w:sz w:val="28"/>
          <w:szCs w:val="28"/>
          <w:lang w:val="uk-UA"/>
        </w:rPr>
      </w:pPr>
    </w:p>
    <w:p w:rsidR="00281BC4" w:rsidRPr="00750C27" w:rsidRDefault="009C68FF" w:rsidP="009C68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22 частини першої статті 26 Закону України «Про місцеве самоврядування в Україні», </w:t>
      </w:r>
      <w:r w:rsidRPr="009C68FF">
        <w:rPr>
          <w:bCs/>
          <w:sz w:val="28"/>
          <w:szCs w:val="28"/>
          <w:lang w:val="uk-UA"/>
        </w:rPr>
        <w:t>Закону України «Про Національний архівний фонд та архівні установи», Правил роботи архівних установ України, затверджених наказом Міністерства юстиції України від 08.04.2013 № 656/5</w:t>
      </w:r>
      <w:r>
        <w:rPr>
          <w:bCs/>
          <w:sz w:val="28"/>
          <w:szCs w:val="28"/>
          <w:lang w:val="uk-UA"/>
        </w:rPr>
        <w:t>,</w:t>
      </w:r>
      <w:r w:rsidRPr="009C68FF">
        <w:rPr>
          <w:bCs/>
          <w:sz w:val="28"/>
          <w:szCs w:val="28"/>
          <w:lang w:val="uk-UA"/>
        </w:rPr>
        <w:t xml:space="preserve"> та з метою</w:t>
      </w:r>
      <w:r w:rsidRPr="009C68FF">
        <w:rPr>
          <w:bCs/>
          <w:iCs/>
          <w:sz w:val="28"/>
          <w:szCs w:val="28"/>
          <w:lang w:val="uk-UA"/>
        </w:rPr>
        <w:t xml:space="preserve"> здійснення заходів, спрямованих на розв`язання найактуальніших проблем розвитку архівної справи в </w:t>
      </w:r>
      <w:r>
        <w:rPr>
          <w:bCs/>
          <w:iCs/>
          <w:sz w:val="28"/>
          <w:szCs w:val="28"/>
          <w:lang w:val="uk-UA"/>
        </w:rPr>
        <w:t>громаді</w:t>
      </w:r>
      <w:r w:rsidRPr="009C68FF">
        <w:rPr>
          <w:bCs/>
          <w:iCs/>
          <w:sz w:val="28"/>
          <w:szCs w:val="28"/>
          <w:lang w:val="uk-UA"/>
        </w:rPr>
        <w:t>,</w:t>
      </w:r>
      <w:r w:rsidRPr="009C68FF">
        <w:rPr>
          <w:sz w:val="28"/>
          <w:szCs w:val="28"/>
          <w:lang w:val="uk-UA"/>
        </w:rPr>
        <w:t xml:space="preserve"> </w:t>
      </w:r>
      <w:r w:rsidRPr="00675BA5">
        <w:rPr>
          <w:sz w:val="28"/>
          <w:szCs w:val="28"/>
          <w:lang w:val="uk-UA"/>
        </w:rPr>
        <w:t>задоволення соціальних потреб громадян</w:t>
      </w:r>
      <w:r>
        <w:rPr>
          <w:sz w:val="28"/>
          <w:szCs w:val="28"/>
          <w:lang w:val="uk-UA"/>
        </w:rPr>
        <w:t>,</w:t>
      </w:r>
      <w:r w:rsidRPr="009C68FF">
        <w:rPr>
          <w:color w:val="000000"/>
          <w:spacing w:val="4"/>
          <w:sz w:val="28"/>
          <w:szCs w:val="28"/>
          <w:lang w:val="uk-UA"/>
        </w:rPr>
        <w:t xml:space="preserve"> </w:t>
      </w:r>
      <w:r w:rsidR="00281BC4" w:rsidRPr="00750C27">
        <w:rPr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:rsidR="00281BC4" w:rsidRPr="00750C27" w:rsidRDefault="00281BC4" w:rsidP="009C68FF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4"/>
          <w:sz w:val="20"/>
          <w:szCs w:val="20"/>
          <w:lang w:val="uk-UA"/>
        </w:rPr>
      </w:pPr>
    </w:p>
    <w:p w:rsidR="00281BC4" w:rsidRPr="004D1A21" w:rsidRDefault="00281BC4" w:rsidP="00281BC4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селищна</w:t>
      </w:r>
      <w:r w:rsidRPr="004D1A21">
        <w:rPr>
          <w:b/>
          <w:sz w:val="28"/>
          <w:szCs w:val="28"/>
          <w:lang w:val="uk-UA"/>
        </w:rPr>
        <w:t xml:space="preserve"> рада вирішила:</w:t>
      </w:r>
    </w:p>
    <w:p w:rsidR="00281BC4" w:rsidRPr="00750C27" w:rsidRDefault="00281BC4" w:rsidP="00281BC4">
      <w:pPr>
        <w:tabs>
          <w:tab w:val="left" w:pos="709"/>
        </w:tabs>
        <w:ind w:firstLine="709"/>
        <w:jc w:val="both"/>
        <w:rPr>
          <w:lang w:val="uk-UA"/>
        </w:rPr>
      </w:pPr>
    </w:p>
    <w:p w:rsidR="009C68FF" w:rsidRDefault="009C68FF" w:rsidP="002D393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1.Затвердити Програму </w:t>
      </w:r>
      <w:r w:rsidR="002D3938" w:rsidRPr="009763FC">
        <w:rPr>
          <w:sz w:val="28"/>
          <w:szCs w:val="28"/>
          <w:lang w:val="uk-UA"/>
        </w:rPr>
        <w:t xml:space="preserve">розвитку та забезпечення функціонування </w:t>
      </w:r>
      <w:r w:rsidR="002D3938">
        <w:rPr>
          <w:sz w:val="28"/>
          <w:szCs w:val="28"/>
          <w:lang w:val="uk-UA"/>
        </w:rPr>
        <w:t>К</w:t>
      </w:r>
      <w:r w:rsidR="002D3938" w:rsidRPr="009763FC">
        <w:rPr>
          <w:sz w:val="28"/>
          <w:szCs w:val="28"/>
          <w:lang w:val="uk-UA"/>
        </w:rPr>
        <w:t>омунальної установи «</w:t>
      </w:r>
      <w:r w:rsidR="00896ECD">
        <w:rPr>
          <w:sz w:val="28"/>
          <w:szCs w:val="28"/>
          <w:lang w:val="uk-UA"/>
        </w:rPr>
        <w:t>Тр</w:t>
      </w:r>
      <w:r w:rsidR="002D3938" w:rsidRPr="009763FC">
        <w:rPr>
          <w:sz w:val="28"/>
          <w:szCs w:val="28"/>
          <w:lang w:val="uk-UA"/>
        </w:rPr>
        <w:t xml:space="preserve">удовий архів </w:t>
      </w:r>
      <w:proofErr w:type="spellStart"/>
      <w:r w:rsidR="002D3938" w:rsidRPr="009763FC">
        <w:rPr>
          <w:sz w:val="28"/>
          <w:szCs w:val="28"/>
          <w:lang w:val="uk-UA"/>
        </w:rPr>
        <w:t>Новоса</w:t>
      </w:r>
      <w:r w:rsidR="002D3938">
        <w:rPr>
          <w:sz w:val="28"/>
          <w:szCs w:val="28"/>
          <w:lang w:val="uk-UA"/>
        </w:rPr>
        <w:t>нжарської</w:t>
      </w:r>
      <w:proofErr w:type="spellEnd"/>
      <w:r w:rsidR="002D3938">
        <w:rPr>
          <w:sz w:val="28"/>
          <w:szCs w:val="28"/>
          <w:lang w:val="uk-UA"/>
        </w:rPr>
        <w:t xml:space="preserve"> селищної ради» </w:t>
      </w:r>
      <w:r w:rsidR="002D3938" w:rsidRPr="009763FC">
        <w:rPr>
          <w:sz w:val="28"/>
          <w:szCs w:val="28"/>
          <w:lang w:val="uk-UA"/>
        </w:rPr>
        <w:t>на 2021 рік</w:t>
      </w:r>
      <w:r w:rsidR="002D3938">
        <w:rPr>
          <w:sz w:val="28"/>
          <w:szCs w:val="28"/>
          <w:lang w:val="uk-UA"/>
        </w:rPr>
        <w:t xml:space="preserve"> </w:t>
      </w:r>
      <w:r w:rsidR="00896EC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</w:t>
      </w:r>
      <w:r w:rsidR="00896ECD">
        <w:rPr>
          <w:sz w:val="28"/>
          <w:szCs w:val="28"/>
          <w:lang w:val="uk-UA"/>
        </w:rPr>
        <w:t>ється)</w:t>
      </w:r>
      <w:r>
        <w:rPr>
          <w:sz w:val="28"/>
          <w:szCs w:val="28"/>
          <w:lang w:val="uk-UA"/>
        </w:rPr>
        <w:t>.</w:t>
      </w:r>
    </w:p>
    <w:p w:rsidR="009C68FF" w:rsidRDefault="009C68FF" w:rsidP="002D3938">
      <w:pPr>
        <w:ind w:firstLine="709"/>
        <w:jc w:val="both"/>
        <w:rPr>
          <w:sz w:val="28"/>
          <w:szCs w:val="28"/>
          <w:lang w:val="uk-UA"/>
        </w:rPr>
      </w:pPr>
    </w:p>
    <w:p w:rsidR="00281BC4" w:rsidRPr="001A4499" w:rsidRDefault="002D3938" w:rsidP="002D3938">
      <w:pPr>
        <w:tabs>
          <w:tab w:val="left" w:pos="709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2</w:t>
      </w:r>
      <w:r w:rsidR="00281BC4" w:rsidRPr="001A4499">
        <w:rPr>
          <w:color w:val="000000"/>
          <w:spacing w:val="7"/>
          <w:sz w:val="28"/>
          <w:szCs w:val="28"/>
          <w:lang w:val="uk-UA"/>
        </w:rPr>
        <w:t>. Контроль за виконанням цього рішення покласти на постійн</w:t>
      </w:r>
      <w:r w:rsidR="00281BC4">
        <w:rPr>
          <w:color w:val="000000"/>
          <w:spacing w:val="7"/>
          <w:sz w:val="28"/>
          <w:szCs w:val="28"/>
          <w:lang w:val="uk-UA"/>
        </w:rPr>
        <w:t>і</w:t>
      </w:r>
      <w:r w:rsidR="00281BC4" w:rsidRPr="001A4499">
        <w:rPr>
          <w:color w:val="000000"/>
          <w:spacing w:val="7"/>
          <w:sz w:val="28"/>
          <w:szCs w:val="28"/>
          <w:lang w:val="uk-UA"/>
        </w:rPr>
        <w:t xml:space="preserve"> комісі</w:t>
      </w:r>
      <w:r w:rsidR="00281BC4">
        <w:rPr>
          <w:color w:val="000000"/>
          <w:spacing w:val="7"/>
          <w:sz w:val="28"/>
          <w:szCs w:val="28"/>
          <w:lang w:val="uk-UA"/>
        </w:rPr>
        <w:t>ї селищної</w:t>
      </w:r>
      <w:r w:rsidR="00281BC4" w:rsidRPr="001A4499">
        <w:rPr>
          <w:color w:val="000000"/>
          <w:spacing w:val="7"/>
          <w:sz w:val="28"/>
          <w:szCs w:val="28"/>
          <w:lang w:val="uk-UA"/>
        </w:rPr>
        <w:t xml:space="preserve"> ради</w:t>
      </w:r>
      <w:r w:rsidR="00281BC4">
        <w:rPr>
          <w:color w:val="000000"/>
          <w:spacing w:val="7"/>
          <w:sz w:val="28"/>
          <w:szCs w:val="28"/>
          <w:lang w:val="uk-UA"/>
        </w:rPr>
        <w:t>:</w:t>
      </w:r>
      <w:r w:rsidR="00281BC4" w:rsidRPr="001A4499">
        <w:rPr>
          <w:sz w:val="28"/>
          <w:szCs w:val="28"/>
          <w:lang w:val="uk-UA"/>
        </w:rPr>
        <w:t xml:space="preserve"> </w:t>
      </w:r>
      <w:r w:rsidR="00281BC4">
        <w:rPr>
          <w:sz w:val="28"/>
          <w:szCs w:val="28"/>
          <w:lang w:val="uk-UA"/>
        </w:rPr>
        <w:t xml:space="preserve">з питань </w:t>
      </w:r>
      <w:r w:rsidR="00281BC4" w:rsidRPr="00BF5340">
        <w:rPr>
          <w:sz w:val="28"/>
          <w:szCs w:val="28"/>
          <w:lang w:val="uk-UA"/>
        </w:rPr>
        <w:t xml:space="preserve">фінансів, бюджету та </w:t>
      </w:r>
      <w:r w:rsidR="00281BC4">
        <w:rPr>
          <w:sz w:val="28"/>
          <w:szCs w:val="28"/>
          <w:lang w:val="uk-UA"/>
        </w:rPr>
        <w:t xml:space="preserve">планування </w:t>
      </w:r>
      <w:r w:rsidR="00281BC4" w:rsidRPr="00BF5340">
        <w:rPr>
          <w:sz w:val="28"/>
          <w:szCs w:val="28"/>
          <w:lang w:val="uk-UA"/>
        </w:rPr>
        <w:t>соціально-економічного розвитку</w:t>
      </w:r>
      <w:r w:rsidR="00281BC4">
        <w:rPr>
          <w:rStyle w:val="ae"/>
          <w:rFonts w:eastAsiaTheme="majorEastAsia"/>
          <w:b w:val="0"/>
          <w:color w:val="000000"/>
          <w:sz w:val="28"/>
          <w:szCs w:val="28"/>
          <w:lang w:val="uk-UA"/>
        </w:rPr>
        <w:t xml:space="preserve">; </w:t>
      </w:r>
      <w:r w:rsidR="00281BC4" w:rsidRPr="00750C27">
        <w:rPr>
          <w:sz w:val="28"/>
          <w:szCs w:val="28"/>
          <w:lang w:val="uk-UA"/>
        </w:rPr>
        <w:t>з питань освіти, культури, охорони здоров’я</w:t>
      </w:r>
      <w:r w:rsidR="00281BC4" w:rsidRPr="00BF5340">
        <w:rPr>
          <w:sz w:val="28"/>
          <w:szCs w:val="28"/>
          <w:lang w:val="uk-UA"/>
        </w:rPr>
        <w:t xml:space="preserve">, </w:t>
      </w:r>
      <w:r w:rsidR="00281BC4" w:rsidRPr="00750C27">
        <w:rPr>
          <w:sz w:val="28"/>
          <w:szCs w:val="28"/>
          <w:lang w:val="uk-UA"/>
        </w:rPr>
        <w:t>соціального захисту населення</w:t>
      </w:r>
      <w:r w:rsidR="00281BC4" w:rsidRPr="00BF5340">
        <w:rPr>
          <w:sz w:val="28"/>
          <w:szCs w:val="28"/>
          <w:lang w:val="uk-UA"/>
        </w:rPr>
        <w:t xml:space="preserve">, </w:t>
      </w:r>
      <w:r w:rsidR="00281BC4" w:rsidRPr="00750C27">
        <w:rPr>
          <w:sz w:val="28"/>
          <w:szCs w:val="28"/>
          <w:lang w:val="uk-UA"/>
        </w:rPr>
        <w:t xml:space="preserve">молоді, фізкультури </w:t>
      </w:r>
      <w:r w:rsidR="00281BC4">
        <w:rPr>
          <w:sz w:val="28"/>
          <w:szCs w:val="28"/>
          <w:lang w:val="uk-UA"/>
        </w:rPr>
        <w:t>та</w:t>
      </w:r>
      <w:r w:rsidR="00281BC4" w:rsidRPr="00750C27">
        <w:rPr>
          <w:sz w:val="28"/>
          <w:szCs w:val="28"/>
          <w:lang w:val="uk-UA"/>
        </w:rPr>
        <w:t xml:space="preserve"> спорту</w:t>
      </w:r>
      <w:r w:rsidR="00281BC4" w:rsidRPr="001A4499">
        <w:rPr>
          <w:color w:val="000000"/>
          <w:spacing w:val="5"/>
          <w:sz w:val="28"/>
          <w:szCs w:val="28"/>
          <w:lang w:val="uk-UA"/>
        </w:rPr>
        <w:t>.</w:t>
      </w:r>
    </w:p>
    <w:p w:rsidR="00281BC4" w:rsidRDefault="00281BC4" w:rsidP="00281BC4">
      <w:pPr>
        <w:ind w:firstLine="567"/>
        <w:jc w:val="both"/>
        <w:rPr>
          <w:b/>
          <w:sz w:val="28"/>
          <w:szCs w:val="28"/>
          <w:lang w:val="uk-UA"/>
        </w:rPr>
      </w:pPr>
    </w:p>
    <w:p w:rsidR="002D3938" w:rsidRDefault="002D3938" w:rsidP="00281BC4">
      <w:pPr>
        <w:ind w:firstLine="567"/>
        <w:jc w:val="both"/>
        <w:rPr>
          <w:b/>
          <w:sz w:val="28"/>
          <w:szCs w:val="28"/>
          <w:lang w:val="uk-UA"/>
        </w:rPr>
      </w:pPr>
    </w:p>
    <w:p w:rsidR="00281BC4" w:rsidRPr="00DF600D" w:rsidRDefault="00281BC4" w:rsidP="00281BC4">
      <w:pPr>
        <w:ind w:firstLine="567"/>
        <w:jc w:val="both"/>
        <w:rPr>
          <w:b/>
          <w:sz w:val="28"/>
          <w:szCs w:val="28"/>
          <w:lang w:val="uk-UA"/>
        </w:rPr>
      </w:pPr>
      <w:r w:rsidRPr="00DF600D">
        <w:rPr>
          <w:b/>
          <w:sz w:val="28"/>
          <w:szCs w:val="28"/>
          <w:lang w:val="uk-UA"/>
        </w:rPr>
        <w:t xml:space="preserve">Селищний </w:t>
      </w:r>
      <w:r>
        <w:rPr>
          <w:b/>
          <w:sz w:val="28"/>
          <w:szCs w:val="28"/>
          <w:lang w:val="uk-UA"/>
        </w:rPr>
        <w:t>голова</w:t>
      </w:r>
      <w:r w:rsidRPr="00DF600D">
        <w:rPr>
          <w:b/>
          <w:sz w:val="28"/>
          <w:szCs w:val="28"/>
          <w:lang w:val="uk-UA"/>
        </w:rPr>
        <w:t xml:space="preserve">                                                                    Г.І.</w:t>
      </w:r>
      <w:r>
        <w:rPr>
          <w:b/>
          <w:sz w:val="28"/>
          <w:szCs w:val="28"/>
          <w:lang w:val="uk-UA"/>
        </w:rPr>
        <w:t xml:space="preserve"> </w:t>
      </w:r>
      <w:r w:rsidRPr="00DF60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73554D" w:rsidRDefault="0073554D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73554D" w:rsidRDefault="0073554D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D3938" w:rsidRDefault="002D3938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896ECD" w:rsidRDefault="00896ECD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81BC4" w:rsidRDefault="00281BC4" w:rsidP="00281BC4">
      <w:pPr>
        <w:shd w:val="clear" w:color="auto" w:fill="FFFFFF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281BC4" w:rsidRPr="001B484C" w:rsidRDefault="00281BC4" w:rsidP="00281BC4">
      <w:pPr>
        <w:shd w:val="clear" w:color="auto" w:fill="FFFFFF"/>
        <w:ind w:left="5529"/>
        <w:rPr>
          <w:sz w:val="28"/>
          <w:szCs w:val="28"/>
          <w:lang w:val="uk-UA"/>
        </w:rPr>
      </w:pPr>
    </w:p>
    <w:p w:rsidR="00281BC4" w:rsidRPr="00DB5162" w:rsidRDefault="00281BC4" w:rsidP="00281BC4">
      <w:pPr>
        <w:shd w:val="clear" w:color="auto" w:fill="FFFFFF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B5162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третьої позачергової</w:t>
      </w:r>
      <w:r w:rsidRPr="00CB2984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восьмого скликання </w:t>
      </w:r>
      <w:r w:rsidRPr="00DB5162">
        <w:rPr>
          <w:sz w:val="28"/>
          <w:szCs w:val="28"/>
          <w:lang w:val="uk-UA"/>
        </w:rPr>
        <w:t xml:space="preserve"> </w:t>
      </w:r>
    </w:p>
    <w:p w:rsidR="00281BC4" w:rsidRPr="00181066" w:rsidRDefault="00281BC4" w:rsidP="00281BC4">
      <w:pPr>
        <w:shd w:val="clear" w:color="auto" w:fill="FFFFFF"/>
        <w:ind w:left="5529"/>
        <w:rPr>
          <w:b/>
          <w:bCs/>
          <w:sz w:val="28"/>
          <w:szCs w:val="28"/>
          <w:lang w:val="uk-UA"/>
        </w:rPr>
      </w:pPr>
      <w:r w:rsidRPr="00CB2984">
        <w:rPr>
          <w:sz w:val="28"/>
          <w:szCs w:val="28"/>
          <w:lang w:val="uk-UA"/>
        </w:rPr>
        <w:t xml:space="preserve">від </w:t>
      </w:r>
      <w:r w:rsidR="00DA75A6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 xml:space="preserve">грудня 2020 року № </w:t>
      </w:r>
      <w:r w:rsidR="00DA75A6">
        <w:rPr>
          <w:sz w:val="28"/>
          <w:szCs w:val="28"/>
          <w:lang w:val="uk-UA"/>
        </w:rPr>
        <w:t>3</w:t>
      </w:r>
    </w:p>
    <w:p w:rsidR="00281BC4" w:rsidRDefault="00281BC4" w:rsidP="00B02603">
      <w:pPr>
        <w:shd w:val="clear" w:color="auto" w:fill="FFFFFF"/>
        <w:spacing w:after="105"/>
        <w:jc w:val="center"/>
        <w:rPr>
          <w:b/>
          <w:bCs/>
          <w:sz w:val="32"/>
          <w:szCs w:val="32"/>
          <w:lang w:val="uk-UA"/>
        </w:rPr>
      </w:pPr>
    </w:p>
    <w:p w:rsidR="00281BC4" w:rsidRDefault="00281BC4" w:rsidP="00B02603">
      <w:pPr>
        <w:shd w:val="clear" w:color="auto" w:fill="FFFFFF"/>
        <w:spacing w:after="105"/>
        <w:jc w:val="center"/>
        <w:rPr>
          <w:b/>
          <w:bCs/>
          <w:sz w:val="32"/>
          <w:szCs w:val="32"/>
          <w:lang w:val="uk-UA"/>
        </w:rPr>
      </w:pPr>
    </w:p>
    <w:p w:rsidR="00281BC4" w:rsidRDefault="00281BC4" w:rsidP="00B02603">
      <w:pPr>
        <w:shd w:val="clear" w:color="auto" w:fill="FFFFFF"/>
        <w:spacing w:after="105"/>
        <w:jc w:val="center"/>
        <w:rPr>
          <w:b/>
          <w:bCs/>
          <w:sz w:val="32"/>
          <w:szCs w:val="32"/>
          <w:lang w:val="uk-UA"/>
        </w:rPr>
      </w:pPr>
    </w:p>
    <w:p w:rsidR="0073554D" w:rsidRDefault="0073554D" w:rsidP="00281BC4">
      <w:pPr>
        <w:shd w:val="clear" w:color="auto" w:fill="FFFFFF"/>
        <w:spacing w:line="480" w:lineRule="auto"/>
        <w:jc w:val="center"/>
        <w:rPr>
          <w:b/>
          <w:bCs/>
          <w:sz w:val="36"/>
          <w:szCs w:val="36"/>
          <w:lang w:val="uk-UA"/>
        </w:rPr>
      </w:pPr>
    </w:p>
    <w:p w:rsidR="0073554D" w:rsidRDefault="0073554D" w:rsidP="00281BC4">
      <w:pPr>
        <w:shd w:val="clear" w:color="auto" w:fill="FFFFFF"/>
        <w:spacing w:line="480" w:lineRule="auto"/>
        <w:jc w:val="center"/>
        <w:rPr>
          <w:b/>
          <w:bCs/>
          <w:sz w:val="36"/>
          <w:szCs w:val="36"/>
          <w:lang w:val="uk-UA"/>
        </w:rPr>
      </w:pPr>
    </w:p>
    <w:p w:rsidR="00B02603" w:rsidRPr="00281BC4" w:rsidRDefault="00B02603" w:rsidP="00281BC4">
      <w:pPr>
        <w:shd w:val="clear" w:color="auto" w:fill="FFFFFF"/>
        <w:spacing w:line="480" w:lineRule="auto"/>
        <w:jc w:val="center"/>
        <w:rPr>
          <w:b/>
          <w:sz w:val="36"/>
          <w:szCs w:val="36"/>
          <w:lang w:val="uk-UA"/>
        </w:rPr>
      </w:pPr>
      <w:r w:rsidRPr="00281BC4">
        <w:rPr>
          <w:b/>
          <w:bCs/>
          <w:sz w:val="36"/>
          <w:szCs w:val="36"/>
          <w:lang w:val="uk-UA"/>
        </w:rPr>
        <w:t>П</w:t>
      </w:r>
      <w:r w:rsidR="00507B82" w:rsidRPr="00281BC4">
        <w:rPr>
          <w:b/>
          <w:bCs/>
          <w:sz w:val="36"/>
          <w:szCs w:val="36"/>
          <w:lang w:val="uk-UA"/>
        </w:rPr>
        <w:t>РОГРАМА</w:t>
      </w:r>
      <w:r w:rsidRPr="00281BC4">
        <w:rPr>
          <w:b/>
          <w:bCs/>
          <w:sz w:val="36"/>
          <w:szCs w:val="36"/>
          <w:lang w:val="uk-UA"/>
        </w:rPr>
        <w:t xml:space="preserve"> </w:t>
      </w:r>
    </w:p>
    <w:p w:rsidR="00B02603" w:rsidRPr="00281BC4" w:rsidRDefault="00281BC4" w:rsidP="00281BC4">
      <w:pPr>
        <w:pStyle w:val="a4"/>
        <w:spacing w:line="48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1BC4">
        <w:rPr>
          <w:rFonts w:ascii="Times New Roman" w:hAnsi="Times New Roman"/>
          <w:b/>
          <w:sz w:val="36"/>
          <w:szCs w:val="36"/>
          <w:lang w:val="uk-UA"/>
        </w:rPr>
        <w:t>РОЗВИТКУ ТА ЗАБЕЗПЕЧЕННЯ ФУНКЦІОНУВАННЯ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81BC4">
        <w:rPr>
          <w:rFonts w:ascii="Times New Roman" w:hAnsi="Times New Roman"/>
          <w:b/>
          <w:sz w:val="36"/>
          <w:szCs w:val="36"/>
          <w:lang w:val="uk-UA"/>
        </w:rPr>
        <w:t>КОМУНАЛЬНОЇ УСТАНОВИ</w:t>
      </w:r>
      <w:r w:rsidR="00992B2E" w:rsidRPr="00281BC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="000225AD" w:rsidRPr="00281BC4">
        <w:rPr>
          <w:rFonts w:ascii="Times New Roman" w:hAnsi="Times New Roman"/>
          <w:b/>
          <w:sz w:val="36"/>
          <w:szCs w:val="36"/>
          <w:lang w:val="uk-UA"/>
        </w:rPr>
        <w:t>«</w:t>
      </w:r>
      <w:r w:rsidRPr="00281BC4">
        <w:rPr>
          <w:rFonts w:ascii="Times New Roman" w:hAnsi="Times New Roman"/>
          <w:b/>
          <w:sz w:val="36"/>
          <w:szCs w:val="36"/>
          <w:lang w:val="uk-UA"/>
        </w:rPr>
        <w:t>ТРУДОВИЙ АРХІВ НОВОСАНЖАРСЬКОЇ СЕЛИЩНОЇ РАДИ</w:t>
      </w:r>
      <w:r w:rsidR="00992B2E" w:rsidRPr="00281BC4">
        <w:rPr>
          <w:rFonts w:ascii="Times New Roman" w:hAnsi="Times New Roman"/>
          <w:b/>
          <w:sz w:val="36"/>
          <w:szCs w:val="36"/>
          <w:lang w:val="uk-UA"/>
        </w:rPr>
        <w:t xml:space="preserve">» </w:t>
      </w:r>
    </w:p>
    <w:p w:rsidR="00B02603" w:rsidRPr="00281BC4" w:rsidRDefault="00281BC4" w:rsidP="00281BC4">
      <w:pPr>
        <w:pStyle w:val="a4"/>
        <w:spacing w:line="48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81BC4">
        <w:rPr>
          <w:rFonts w:ascii="Times New Roman" w:hAnsi="Times New Roman"/>
          <w:b/>
          <w:sz w:val="36"/>
          <w:szCs w:val="36"/>
          <w:lang w:val="uk-UA"/>
        </w:rPr>
        <w:t>НА</w:t>
      </w:r>
      <w:r w:rsidR="00992B2E" w:rsidRPr="00281BC4">
        <w:rPr>
          <w:rFonts w:ascii="Times New Roman" w:hAnsi="Times New Roman"/>
          <w:b/>
          <w:sz w:val="36"/>
          <w:szCs w:val="36"/>
          <w:lang w:val="uk-UA"/>
        </w:rPr>
        <w:t xml:space="preserve"> 2021</w:t>
      </w:r>
      <w:r w:rsidR="00B02603" w:rsidRPr="00281BC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81BC4">
        <w:rPr>
          <w:rFonts w:ascii="Times New Roman" w:hAnsi="Times New Roman"/>
          <w:b/>
          <w:sz w:val="36"/>
          <w:szCs w:val="36"/>
          <w:lang w:val="uk-UA"/>
        </w:rPr>
        <w:t>РІК</w:t>
      </w:r>
      <w:r w:rsidR="00F70176" w:rsidRPr="00281BC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02603" w:rsidRPr="00406A9A" w:rsidRDefault="00B02603" w:rsidP="00281BC4">
      <w:pPr>
        <w:shd w:val="clear" w:color="auto" w:fill="FFFFFF"/>
        <w:spacing w:line="480" w:lineRule="auto"/>
        <w:jc w:val="center"/>
        <w:rPr>
          <w:sz w:val="36"/>
          <w:szCs w:val="36"/>
          <w:lang w:val="uk-UA"/>
        </w:rPr>
      </w:pPr>
    </w:p>
    <w:p w:rsidR="00B02603" w:rsidRPr="00406A9A" w:rsidRDefault="00B02603" w:rsidP="00B02603">
      <w:pPr>
        <w:shd w:val="clear" w:color="auto" w:fill="FFFFFF"/>
        <w:spacing w:after="105"/>
        <w:jc w:val="center"/>
        <w:rPr>
          <w:sz w:val="36"/>
          <w:szCs w:val="36"/>
          <w:lang w:val="uk-UA"/>
        </w:rPr>
      </w:pPr>
    </w:p>
    <w:p w:rsidR="00B02603" w:rsidRPr="00406A9A" w:rsidRDefault="00B02603" w:rsidP="00B02603">
      <w:pPr>
        <w:shd w:val="clear" w:color="auto" w:fill="FFFFFF"/>
        <w:spacing w:after="105"/>
        <w:jc w:val="center"/>
        <w:rPr>
          <w:sz w:val="36"/>
          <w:szCs w:val="36"/>
          <w:lang w:val="uk-UA"/>
        </w:rPr>
      </w:pPr>
    </w:p>
    <w:p w:rsidR="00B02603" w:rsidRPr="00406A9A" w:rsidRDefault="00B02603" w:rsidP="00B02603">
      <w:pPr>
        <w:shd w:val="clear" w:color="auto" w:fill="FFFFFF"/>
        <w:spacing w:after="105"/>
        <w:jc w:val="center"/>
        <w:rPr>
          <w:sz w:val="36"/>
          <w:szCs w:val="36"/>
          <w:lang w:val="uk-UA"/>
        </w:rPr>
      </w:pPr>
    </w:p>
    <w:p w:rsidR="00B02603" w:rsidRDefault="00B02603" w:rsidP="00B02603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73554D" w:rsidRDefault="0073554D" w:rsidP="00B02603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73554D" w:rsidRDefault="0073554D" w:rsidP="00B02603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896ECD" w:rsidRDefault="00896ECD" w:rsidP="00B02603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B02603" w:rsidRDefault="00B02603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92B2E">
        <w:rPr>
          <w:sz w:val="28"/>
          <w:szCs w:val="28"/>
          <w:lang w:val="uk-UA"/>
        </w:rPr>
        <w:t xml:space="preserve">мт Нові Санжари </w:t>
      </w:r>
    </w:p>
    <w:p w:rsidR="00281BC4" w:rsidRDefault="000225AD" w:rsidP="0073554D">
      <w:pPr>
        <w:shd w:val="clear" w:color="auto" w:fill="FFFFFF"/>
        <w:spacing w:after="105" w:line="360" w:lineRule="atLeast"/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рік</w:t>
      </w:r>
    </w:p>
    <w:p w:rsidR="00896ECD" w:rsidRDefault="00896ECD" w:rsidP="00AF118E">
      <w:pPr>
        <w:pStyle w:val="8"/>
        <w:tabs>
          <w:tab w:val="left" w:pos="1440"/>
          <w:tab w:val="left" w:pos="3240"/>
          <w:tab w:val="center" w:pos="4819"/>
        </w:tabs>
        <w:jc w:val="center"/>
        <w:rPr>
          <w:b/>
          <w:i w:val="0"/>
          <w:sz w:val="28"/>
          <w:szCs w:val="28"/>
          <w:lang w:val="uk-UA"/>
        </w:rPr>
      </w:pPr>
    </w:p>
    <w:p w:rsidR="00AF118E" w:rsidRPr="00773DBA" w:rsidRDefault="00AF118E" w:rsidP="00AF118E">
      <w:pPr>
        <w:pStyle w:val="8"/>
        <w:tabs>
          <w:tab w:val="left" w:pos="1440"/>
          <w:tab w:val="left" w:pos="3240"/>
          <w:tab w:val="center" w:pos="4819"/>
        </w:tabs>
        <w:jc w:val="center"/>
        <w:rPr>
          <w:b/>
          <w:i w:val="0"/>
          <w:sz w:val="28"/>
          <w:szCs w:val="28"/>
        </w:rPr>
      </w:pPr>
      <w:r w:rsidRPr="00773DBA">
        <w:rPr>
          <w:b/>
          <w:i w:val="0"/>
          <w:sz w:val="28"/>
          <w:szCs w:val="28"/>
          <w:lang w:val="uk-UA"/>
        </w:rPr>
        <w:lastRenderedPageBreak/>
        <w:t>З</w:t>
      </w:r>
      <w:r w:rsidRPr="00773DBA">
        <w:rPr>
          <w:b/>
          <w:i w:val="0"/>
          <w:sz w:val="28"/>
          <w:szCs w:val="28"/>
        </w:rPr>
        <w:t>МІСТ</w:t>
      </w:r>
    </w:p>
    <w:p w:rsidR="00281BC4" w:rsidRDefault="00281BC4" w:rsidP="00AF118E">
      <w:pPr>
        <w:jc w:val="center"/>
        <w:rPr>
          <w:b/>
          <w:sz w:val="28"/>
          <w:szCs w:val="28"/>
        </w:rPr>
      </w:pPr>
    </w:p>
    <w:p w:rsidR="00AF118E" w:rsidRPr="00462F9A" w:rsidRDefault="00462F9A" w:rsidP="00AF11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АЗВА РОЗДІЛУ</w:t>
      </w:r>
    </w:p>
    <w:p w:rsidR="00AF118E" w:rsidRDefault="00AF118E" w:rsidP="00AF118E">
      <w:pPr>
        <w:jc w:val="center"/>
        <w:rPr>
          <w:b/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AF118E" w:rsidRDefault="00AF118E" w:rsidP="00AF118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F118E">
        <w:rPr>
          <w:rFonts w:ascii="Times New Roman" w:hAnsi="Times New Roman"/>
          <w:sz w:val="28"/>
          <w:szCs w:val="28"/>
        </w:rPr>
        <w:t xml:space="preserve">1. </w:t>
      </w:r>
      <w:r w:rsidRPr="00AF118E">
        <w:rPr>
          <w:rFonts w:ascii="Times New Roman" w:hAnsi="Times New Roman"/>
          <w:sz w:val="28"/>
          <w:szCs w:val="28"/>
          <w:lang w:val="uk-UA"/>
        </w:rPr>
        <w:t>Паспорт Програми</w:t>
      </w:r>
      <w:r w:rsidR="00462F9A">
        <w:rPr>
          <w:rFonts w:ascii="Times New Roman" w:hAnsi="Times New Roman"/>
          <w:sz w:val="28"/>
          <w:szCs w:val="28"/>
          <w:lang w:val="uk-UA"/>
        </w:rPr>
        <w:t>.</w:t>
      </w:r>
      <w:r w:rsidRPr="00AF11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  <w:r w:rsidRPr="000A104B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Загальні положення.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  <w:r w:rsidRPr="000A104B">
        <w:rPr>
          <w:sz w:val="28"/>
          <w:szCs w:val="28"/>
        </w:rPr>
        <w:t>3. Мета</w:t>
      </w:r>
      <w:r>
        <w:rPr>
          <w:sz w:val="28"/>
          <w:szCs w:val="28"/>
          <w:lang w:val="uk-UA"/>
        </w:rPr>
        <w:t xml:space="preserve"> і завдання</w:t>
      </w:r>
      <w:r w:rsidRPr="000A104B">
        <w:rPr>
          <w:sz w:val="28"/>
          <w:szCs w:val="28"/>
        </w:rPr>
        <w:t xml:space="preserve"> </w:t>
      </w:r>
      <w:proofErr w:type="spellStart"/>
      <w:r w:rsidRPr="000A104B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Default="00AF118E" w:rsidP="00AF1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Шляхи та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. </w:t>
      </w:r>
    </w:p>
    <w:p w:rsidR="00AF118E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 w:rsidRPr="000A104B">
        <w:rPr>
          <w:sz w:val="28"/>
          <w:szCs w:val="28"/>
        </w:rPr>
        <w:t xml:space="preserve"> </w:t>
      </w:r>
      <w:proofErr w:type="spellStart"/>
      <w:r w:rsidRPr="000A104B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AF118E" w:rsidRPr="00AF118E" w:rsidRDefault="00AF118E" w:rsidP="00AF118E">
      <w:pPr>
        <w:jc w:val="both"/>
        <w:rPr>
          <w:sz w:val="28"/>
          <w:szCs w:val="28"/>
          <w:lang w:val="uk-UA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0A104B">
        <w:rPr>
          <w:sz w:val="28"/>
          <w:szCs w:val="28"/>
        </w:rPr>
        <w:t xml:space="preserve">. </w:t>
      </w:r>
      <w:proofErr w:type="spellStart"/>
      <w:r w:rsidRPr="000A104B">
        <w:rPr>
          <w:sz w:val="28"/>
          <w:szCs w:val="28"/>
        </w:rPr>
        <w:t>Очікува</w:t>
      </w:r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>.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Default="00AF118E" w:rsidP="00AF118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0A104B">
        <w:rPr>
          <w:sz w:val="28"/>
          <w:szCs w:val="28"/>
        </w:rPr>
        <w:t xml:space="preserve">. Контроль за ходом </w:t>
      </w:r>
      <w:proofErr w:type="spellStart"/>
      <w:r w:rsidRPr="000A104B">
        <w:rPr>
          <w:sz w:val="28"/>
          <w:szCs w:val="28"/>
        </w:rPr>
        <w:t>виконання</w:t>
      </w:r>
      <w:proofErr w:type="spellEnd"/>
      <w:r w:rsidRPr="000A104B">
        <w:rPr>
          <w:sz w:val="28"/>
          <w:szCs w:val="28"/>
        </w:rPr>
        <w:t xml:space="preserve"> </w:t>
      </w:r>
      <w:proofErr w:type="spellStart"/>
      <w:r w:rsidRPr="000A104B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  <w:proofErr w:type="spellStart"/>
      <w:r w:rsidRPr="00D54C08">
        <w:rPr>
          <w:sz w:val="28"/>
          <w:szCs w:val="28"/>
          <w:u w:val="single"/>
        </w:rPr>
        <w:t>Додатки</w:t>
      </w:r>
      <w:proofErr w:type="spellEnd"/>
      <w:r w:rsidRPr="00D54C08">
        <w:rPr>
          <w:sz w:val="28"/>
          <w:szCs w:val="28"/>
          <w:u w:val="single"/>
        </w:rPr>
        <w:t xml:space="preserve"> до </w:t>
      </w:r>
      <w:proofErr w:type="spellStart"/>
      <w:r w:rsidRPr="00D54C08">
        <w:rPr>
          <w:sz w:val="28"/>
          <w:szCs w:val="28"/>
          <w:u w:val="single"/>
        </w:rPr>
        <w:t>Програми</w:t>
      </w:r>
      <w:proofErr w:type="spellEnd"/>
      <w:r w:rsidRPr="000A104B">
        <w:rPr>
          <w:sz w:val="28"/>
          <w:szCs w:val="28"/>
        </w:rPr>
        <w:t>:</w:t>
      </w: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Pr="000A104B" w:rsidRDefault="00AF118E" w:rsidP="00AF118E">
      <w:pPr>
        <w:jc w:val="both"/>
        <w:rPr>
          <w:sz w:val="28"/>
          <w:szCs w:val="28"/>
        </w:rPr>
      </w:pPr>
    </w:p>
    <w:p w:rsidR="00AF118E" w:rsidRDefault="00AF118E" w:rsidP="00AF118E">
      <w:pPr>
        <w:ind w:left="1417" w:hanging="1448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0A104B">
        <w:rPr>
          <w:sz w:val="28"/>
          <w:szCs w:val="28"/>
        </w:rPr>
        <w:t xml:space="preserve">. </w:t>
      </w:r>
      <w:proofErr w:type="spellStart"/>
      <w:r w:rsidRPr="000A104B">
        <w:rPr>
          <w:sz w:val="28"/>
          <w:szCs w:val="28"/>
        </w:rPr>
        <w:t>Напрями</w:t>
      </w:r>
      <w:proofErr w:type="spellEnd"/>
      <w:r w:rsidRPr="000A104B">
        <w:rPr>
          <w:sz w:val="28"/>
          <w:szCs w:val="28"/>
        </w:rPr>
        <w:t xml:space="preserve"> </w:t>
      </w:r>
      <w:proofErr w:type="spellStart"/>
      <w:r w:rsidRPr="000A104B">
        <w:rPr>
          <w:sz w:val="28"/>
          <w:szCs w:val="28"/>
        </w:rPr>
        <w:t>діяльності</w:t>
      </w:r>
      <w:proofErr w:type="spellEnd"/>
      <w:r w:rsidRPr="000A104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</w:rPr>
        <w:t>.</w:t>
      </w:r>
    </w:p>
    <w:p w:rsidR="00AF118E" w:rsidRPr="00AF118E" w:rsidRDefault="00AF118E" w:rsidP="00AF118E">
      <w:pPr>
        <w:rPr>
          <w:sz w:val="28"/>
          <w:szCs w:val="28"/>
          <w:lang w:val="uk-UA"/>
        </w:rPr>
      </w:pPr>
    </w:p>
    <w:p w:rsidR="00AF118E" w:rsidRPr="00AF118E" w:rsidRDefault="00AF118E" w:rsidP="00AF118E">
      <w:pPr>
        <w:ind w:left="1417" w:hanging="1448"/>
        <w:jc w:val="both"/>
        <w:rPr>
          <w:sz w:val="28"/>
          <w:szCs w:val="28"/>
          <w:lang w:val="uk-UA"/>
        </w:rPr>
      </w:pPr>
      <w:r w:rsidRPr="00AF118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AF118E">
        <w:rPr>
          <w:sz w:val="28"/>
          <w:szCs w:val="28"/>
          <w:lang w:val="uk-UA"/>
        </w:rPr>
        <w:t>. Розрахунок розміру субве</w:t>
      </w:r>
      <w:r>
        <w:rPr>
          <w:sz w:val="28"/>
          <w:szCs w:val="28"/>
          <w:lang w:val="uk-UA"/>
        </w:rPr>
        <w:t>нцій з бюджетів селищної та сільських територіальних громад</w:t>
      </w:r>
      <w:r w:rsidRPr="00AF118E">
        <w:rPr>
          <w:sz w:val="28"/>
          <w:szCs w:val="28"/>
          <w:lang w:val="uk-UA"/>
        </w:rPr>
        <w:t>.</w:t>
      </w:r>
    </w:p>
    <w:p w:rsidR="00AF118E" w:rsidRPr="00AF118E" w:rsidRDefault="00AF118E" w:rsidP="00AF118E">
      <w:pPr>
        <w:jc w:val="center"/>
        <w:rPr>
          <w:b/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462F9A" w:rsidRDefault="00462F9A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462F9A" w:rsidRDefault="00462F9A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462F9A" w:rsidRDefault="00462F9A" w:rsidP="00E1551C">
      <w:pPr>
        <w:shd w:val="clear" w:color="auto" w:fill="FFFFFF"/>
        <w:spacing w:after="105" w:line="360" w:lineRule="atLeast"/>
        <w:rPr>
          <w:sz w:val="28"/>
          <w:szCs w:val="28"/>
          <w:lang w:val="uk-UA"/>
        </w:rPr>
      </w:pPr>
    </w:p>
    <w:p w:rsidR="00AF118E" w:rsidRDefault="00AF118E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A7384F" w:rsidRDefault="00A7384F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73554D" w:rsidRPr="00AF118E" w:rsidRDefault="0073554D" w:rsidP="00992B2E">
      <w:pPr>
        <w:shd w:val="clear" w:color="auto" w:fill="FFFFFF"/>
        <w:spacing w:after="105" w:line="360" w:lineRule="atLeast"/>
        <w:jc w:val="center"/>
        <w:rPr>
          <w:sz w:val="28"/>
          <w:szCs w:val="28"/>
          <w:lang w:val="uk-UA"/>
        </w:rPr>
      </w:pPr>
    </w:p>
    <w:p w:rsidR="009763FC" w:rsidRDefault="0073554D" w:rsidP="0073554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r w:rsidR="00B02603" w:rsidRPr="00675BA5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562F71" w:rsidRDefault="009763FC" w:rsidP="00642BCB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3FC">
        <w:rPr>
          <w:rFonts w:ascii="Times New Roman" w:hAnsi="Times New Roman"/>
          <w:b/>
          <w:sz w:val="28"/>
          <w:szCs w:val="28"/>
          <w:lang w:val="uk-UA"/>
        </w:rPr>
        <w:t>Програми розвитку та забезпечення функці</w:t>
      </w:r>
      <w:r w:rsidR="00642BCB">
        <w:rPr>
          <w:rFonts w:ascii="Times New Roman" w:hAnsi="Times New Roman"/>
          <w:b/>
          <w:sz w:val="28"/>
          <w:szCs w:val="28"/>
          <w:lang w:val="uk-UA"/>
        </w:rPr>
        <w:t xml:space="preserve">онування </w:t>
      </w:r>
    </w:p>
    <w:p w:rsidR="00642BCB" w:rsidRDefault="0073554D" w:rsidP="00642BCB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642BCB">
        <w:rPr>
          <w:rFonts w:ascii="Times New Roman" w:hAnsi="Times New Roman"/>
          <w:b/>
          <w:sz w:val="28"/>
          <w:szCs w:val="28"/>
          <w:lang w:val="uk-UA"/>
        </w:rPr>
        <w:t>омунальної установи «</w:t>
      </w:r>
      <w:r w:rsidR="00896ECD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 w:rsidR="009763FC" w:rsidRPr="009763FC">
        <w:rPr>
          <w:rFonts w:ascii="Times New Roman" w:hAnsi="Times New Roman"/>
          <w:b/>
          <w:sz w:val="28"/>
          <w:szCs w:val="28"/>
        </w:rPr>
        <w:t>рудовий</w:t>
      </w:r>
      <w:proofErr w:type="spellEnd"/>
      <w:r w:rsidR="009763FC" w:rsidRPr="009763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63FC" w:rsidRPr="009763FC">
        <w:rPr>
          <w:rFonts w:ascii="Times New Roman" w:hAnsi="Times New Roman"/>
          <w:b/>
          <w:sz w:val="28"/>
          <w:szCs w:val="28"/>
        </w:rPr>
        <w:t>архів</w:t>
      </w:r>
      <w:proofErr w:type="spellEnd"/>
      <w:r w:rsidR="009763FC" w:rsidRPr="009763FC">
        <w:rPr>
          <w:rFonts w:ascii="Times New Roman" w:hAnsi="Times New Roman"/>
          <w:b/>
          <w:sz w:val="28"/>
          <w:szCs w:val="28"/>
        </w:rPr>
        <w:t xml:space="preserve"> </w:t>
      </w:r>
    </w:p>
    <w:p w:rsidR="000225AD" w:rsidRPr="00C237C4" w:rsidRDefault="009763FC" w:rsidP="00642BCB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763FC">
        <w:rPr>
          <w:rFonts w:ascii="Times New Roman" w:hAnsi="Times New Roman"/>
          <w:b/>
          <w:sz w:val="28"/>
          <w:szCs w:val="28"/>
        </w:rPr>
        <w:t>Новоса</w:t>
      </w:r>
      <w:proofErr w:type="spellEnd"/>
      <w:r w:rsidR="00562F7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Start"/>
      <w:r w:rsidRPr="009763FC">
        <w:rPr>
          <w:rFonts w:ascii="Times New Roman" w:hAnsi="Times New Roman"/>
          <w:b/>
          <w:sz w:val="28"/>
          <w:szCs w:val="28"/>
        </w:rPr>
        <w:t>жарс</w:t>
      </w:r>
      <w:r w:rsidRPr="009763FC">
        <w:rPr>
          <w:rFonts w:ascii="Times New Roman" w:hAnsi="Times New Roman"/>
          <w:b/>
          <w:sz w:val="28"/>
          <w:szCs w:val="28"/>
          <w:lang w:val="uk-UA"/>
        </w:rPr>
        <w:t>ької</w:t>
      </w:r>
      <w:proofErr w:type="spellEnd"/>
      <w:r w:rsidRPr="009763FC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ради» </w:t>
      </w:r>
      <w:r w:rsidR="000225AD" w:rsidRPr="00C237C4">
        <w:rPr>
          <w:rFonts w:ascii="Times New Roman" w:hAnsi="Times New Roman"/>
          <w:b/>
          <w:sz w:val="28"/>
          <w:szCs w:val="28"/>
          <w:lang w:val="uk-UA"/>
        </w:rPr>
        <w:t xml:space="preserve">на 2021 рік </w:t>
      </w:r>
    </w:p>
    <w:p w:rsidR="00D15F47" w:rsidRDefault="00D15F47" w:rsidP="00675BA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D52" w:rsidRPr="00675BA5" w:rsidRDefault="00AC1D52" w:rsidP="00675BA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2603" w:rsidRDefault="00B02603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340F">
        <w:rPr>
          <w:rFonts w:ascii="Times New Roman" w:hAnsi="Times New Roman"/>
          <w:b/>
          <w:sz w:val="28"/>
          <w:szCs w:val="28"/>
          <w:lang w:val="uk-UA"/>
        </w:rPr>
        <w:t>Ініціатор розроблення Програми:</w:t>
      </w:r>
      <w:r w:rsidR="0059482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иконавчий комітет </w:t>
      </w:r>
      <w:proofErr w:type="spellStart"/>
      <w:r w:rsidR="000225AD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0225AD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487EBD" w:rsidRDefault="00487EBD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7EBD">
        <w:rPr>
          <w:rFonts w:ascii="Times New Roman" w:hAnsi="Times New Roman"/>
          <w:b/>
          <w:sz w:val="28"/>
          <w:szCs w:val="28"/>
          <w:lang w:val="uk-UA"/>
        </w:rPr>
        <w:t xml:space="preserve">Підстава для розроблення Програми: </w:t>
      </w:r>
      <w:r w:rsidRPr="00487EBD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9763FC">
        <w:rPr>
          <w:rFonts w:ascii="Times New Roman" w:hAnsi="Times New Roman"/>
          <w:sz w:val="28"/>
          <w:szCs w:val="28"/>
          <w:lang w:val="uk-UA"/>
        </w:rPr>
        <w:t xml:space="preserve"> збереження архівних фондів та</w:t>
      </w:r>
      <w:r w:rsidRPr="00487EBD">
        <w:rPr>
          <w:rFonts w:ascii="Times New Roman" w:hAnsi="Times New Roman"/>
          <w:sz w:val="28"/>
          <w:szCs w:val="28"/>
          <w:lang w:val="uk-UA"/>
        </w:rPr>
        <w:t xml:space="preserve"> фінансування</w:t>
      </w:r>
      <w:r w:rsidRPr="00735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54D" w:rsidRPr="0073554D">
        <w:rPr>
          <w:rFonts w:ascii="Times New Roman" w:hAnsi="Times New Roman"/>
          <w:sz w:val="28"/>
          <w:szCs w:val="28"/>
          <w:lang w:val="uk-UA"/>
        </w:rPr>
        <w:t>К</w:t>
      </w:r>
      <w:r w:rsidR="004360A5" w:rsidRPr="0073554D">
        <w:rPr>
          <w:rFonts w:ascii="Times New Roman" w:hAnsi="Times New Roman"/>
          <w:sz w:val="28"/>
          <w:szCs w:val="28"/>
          <w:lang w:val="uk-UA"/>
        </w:rPr>
        <w:t>омунальної</w:t>
      </w:r>
      <w:r w:rsidR="004360A5">
        <w:rPr>
          <w:rFonts w:ascii="Times New Roman" w:hAnsi="Times New Roman"/>
          <w:sz w:val="28"/>
          <w:szCs w:val="28"/>
          <w:lang w:val="uk-UA"/>
        </w:rPr>
        <w:t xml:space="preserve"> установи</w:t>
      </w:r>
      <w:r w:rsidR="00642BC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="004360A5" w:rsidRPr="00AF118E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="004360A5" w:rsidRPr="00AF118E">
        <w:rPr>
          <w:rFonts w:ascii="Times New Roman" w:hAnsi="Times New Roman"/>
          <w:sz w:val="28"/>
          <w:szCs w:val="28"/>
          <w:lang w:val="uk-UA"/>
        </w:rPr>
        <w:t>Новоса</w:t>
      </w:r>
      <w:r w:rsidR="004360A5">
        <w:rPr>
          <w:rFonts w:ascii="Times New Roman" w:hAnsi="Times New Roman"/>
          <w:sz w:val="28"/>
          <w:szCs w:val="28"/>
          <w:lang w:val="uk-UA"/>
        </w:rPr>
        <w:t>н</w:t>
      </w:r>
      <w:r w:rsidR="004360A5" w:rsidRPr="00AF118E">
        <w:rPr>
          <w:rFonts w:ascii="Times New Roman" w:hAnsi="Times New Roman"/>
          <w:sz w:val="28"/>
          <w:szCs w:val="28"/>
          <w:lang w:val="uk-UA"/>
        </w:rPr>
        <w:t>жарс</w:t>
      </w:r>
      <w:r w:rsidR="004360A5" w:rsidRPr="000225AD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4360A5" w:rsidRPr="000225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0A5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4360A5" w:rsidRPr="000225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EBD" w:rsidRPr="000225AD" w:rsidRDefault="00487EBD" w:rsidP="0073554D">
      <w:pPr>
        <w:pStyle w:val="a4"/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B02603" w:rsidRPr="00C4340F">
        <w:rPr>
          <w:rFonts w:ascii="Times New Roman" w:hAnsi="Times New Roman"/>
          <w:b/>
          <w:sz w:val="28"/>
          <w:szCs w:val="28"/>
          <w:lang w:val="uk-UA"/>
        </w:rPr>
        <w:t>Розробник Програми: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54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="00594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5AD">
        <w:rPr>
          <w:rFonts w:ascii="Times New Roman" w:hAnsi="Times New Roman"/>
          <w:sz w:val="28"/>
          <w:szCs w:val="28"/>
          <w:lang w:val="uk-UA"/>
        </w:rPr>
        <w:t>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0225AD">
        <w:rPr>
          <w:rFonts w:ascii="Times New Roman" w:hAnsi="Times New Roman"/>
          <w:sz w:val="28"/>
          <w:szCs w:val="28"/>
        </w:rPr>
        <w:t>рудовий</w:t>
      </w:r>
      <w:proofErr w:type="spellEnd"/>
      <w:r w:rsidRPr="00022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5AD">
        <w:rPr>
          <w:rFonts w:ascii="Times New Roman" w:hAnsi="Times New Roman"/>
          <w:sz w:val="28"/>
          <w:szCs w:val="28"/>
        </w:rPr>
        <w:t>архів</w:t>
      </w:r>
      <w:proofErr w:type="spellEnd"/>
      <w:r w:rsidRPr="00022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5AD">
        <w:rPr>
          <w:rFonts w:ascii="Times New Roman" w:hAnsi="Times New Roman"/>
          <w:sz w:val="28"/>
          <w:szCs w:val="28"/>
        </w:rPr>
        <w:t>Новоса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0225AD">
        <w:rPr>
          <w:rFonts w:ascii="Times New Roman" w:hAnsi="Times New Roman"/>
          <w:sz w:val="28"/>
          <w:szCs w:val="28"/>
        </w:rPr>
        <w:t>жарс</w:t>
      </w:r>
      <w:r w:rsidRPr="000225AD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0225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селищної ради</w:t>
      </w:r>
      <w:r w:rsidRPr="000225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225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2603" w:rsidRPr="00E1551C" w:rsidRDefault="00487EBD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Відповідальний виконавець</w:t>
      </w:r>
      <w:r w:rsidR="00B02603" w:rsidRPr="00C4340F">
        <w:rPr>
          <w:rFonts w:ascii="Times New Roman" w:hAnsi="Times New Roman"/>
          <w:b/>
          <w:sz w:val="28"/>
          <w:szCs w:val="28"/>
          <w:lang w:val="uk-UA"/>
        </w:rPr>
        <w:t xml:space="preserve"> Програми:</w:t>
      </w:r>
      <w:r w:rsidR="00594827" w:rsidRPr="005948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54D">
        <w:rPr>
          <w:rFonts w:ascii="Times New Roman" w:hAnsi="Times New Roman"/>
          <w:sz w:val="28"/>
          <w:szCs w:val="28"/>
          <w:lang w:val="uk-UA"/>
        </w:rPr>
        <w:t>К</w:t>
      </w:r>
      <w:r w:rsidR="00594827" w:rsidRPr="00E1551C"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Pr="00E15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827" w:rsidRPr="00E1551C">
        <w:rPr>
          <w:rFonts w:ascii="Times New Roman" w:hAnsi="Times New Roman"/>
          <w:sz w:val="28"/>
          <w:szCs w:val="28"/>
          <w:lang w:val="uk-UA"/>
        </w:rPr>
        <w:t>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E1551C">
        <w:rPr>
          <w:rFonts w:ascii="Times New Roman" w:hAnsi="Times New Roman"/>
          <w:sz w:val="28"/>
          <w:szCs w:val="28"/>
        </w:rPr>
        <w:t>рудовий</w:t>
      </w:r>
      <w:proofErr w:type="spellEnd"/>
      <w:r w:rsidRPr="00E15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51C">
        <w:rPr>
          <w:rFonts w:ascii="Times New Roman" w:hAnsi="Times New Roman"/>
          <w:sz w:val="28"/>
          <w:szCs w:val="28"/>
        </w:rPr>
        <w:t>архів</w:t>
      </w:r>
      <w:proofErr w:type="spellEnd"/>
      <w:r w:rsidRPr="00E15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51C">
        <w:rPr>
          <w:rFonts w:ascii="Times New Roman" w:hAnsi="Times New Roman"/>
          <w:sz w:val="28"/>
          <w:szCs w:val="28"/>
        </w:rPr>
        <w:t>Новоса</w:t>
      </w:r>
      <w:proofErr w:type="spellEnd"/>
      <w:r w:rsidRPr="00E1551C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E1551C">
        <w:rPr>
          <w:rFonts w:ascii="Times New Roman" w:hAnsi="Times New Roman"/>
          <w:sz w:val="28"/>
          <w:szCs w:val="28"/>
        </w:rPr>
        <w:t>жарс</w:t>
      </w:r>
      <w:r w:rsidRPr="00E1551C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Pr="00E1551C">
        <w:rPr>
          <w:rFonts w:ascii="Times New Roman" w:hAnsi="Times New Roman"/>
          <w:sz w:val="28"/>
          <w:szCs w:val="28"/>
          <w:lang w:val="uk-UA"/>
        </w:rPr>
        <w:t xml:space="preserve"> селищної ради».</w:t>
      </w:r>
    </w:p>
    <w:p w:rsidR="00594827" w:rsidRPr="00E1551C" w:rsidRDefault="00B02603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340F">
        <w:rPr>
          <w:rFonts w:ascii="Times New Roman" w:hAnsi="Times New Roman"/>
          <w:b/>
          <w:sz w:val="28"/>
          <w:szCs w:val="28"/>
          <w:lang w:val="uk-UA"/>
        </w:rPr>
        <w:t>Учасники Програми:</w:t>
      </w:r>
      <w:r w:rsidR="00487E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4827" w:rsidRPr="00E1551C">
        <w:rPr>
          <w:rFonts w:ascii="Times New Roman" w:hAnsi="Times New Roman"/>
          <w:sz w:val="28"/>
          <w:szCs w:val="28"/>
          <w:lang w:val="uk-UA"/>
        </w:rPr>
        <w:t>В</w:t>
      </w:r>
      <w:r w:rsidR="004360A5" w:rsidRPr="00E1551C">
        <w:rPr>
          <w:rFonts w:ascii="Times New Roman" w:hAnsi="Times New Roman"/>
          <w:sz w:val="28"/>
          <w:szCs w:val="28"/>
          <w:lang w:val="uk-UA"/>
        </w:rPr>
        <w:t>иконавчі</w:t>
      </w:r>
      <w:r w:rsidRPr="00E1551C">
        <w:rPr>
          <w:rFonts w:ascii="Times New Roman" w:hAnsi="Times New Roman"/>
          <w:sz w:val="28"/>
          <w:szCs w:val="28"/>
          <w:lang w:val="uk-UA"/>
        </w:rPr>
        <w:t xml:space="preserve"> коміт</w:t>
      </w:r>
      <w:r w:rsidR="00594827" w:rsidRPr="00E1551C">
        <w:rPr>
          <w:rFonts w:ascii="Times New Roman" w:hAnsi="Times New Roman"/>
          <w:sz w:val="28"/>
          <w:szCs w:val="28"/>
          <w:lang w:val="uk-UA"/>
        </w:rPr>
        <w:t>ет</w:t>
      </w:r>
      <w:r w:rsidR="004360A5" w:rsidRPr="00E1551C">
        <w:rPr>
          <w:rFonts w:ascii="Times New Roman" w:hAnsi="Times New Roman"/>
          <w:sz w:val="28"/>
          <w:szCs w:val="28"/>
          <w:lang w:val="uk-UA"/>
        </w:rPr>
        <w:t>и</w:t>
      </w:r>
      <w:r w:rsidR="00594827" w:rsidRPr="00E15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7EBD" w:rsidRPr="00E1551C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487EBD" w:rsidRPr="00E1551C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642BCB">
        <w:rPr>
          <w:rFonts w:ascii="Times New Roman" w:hAnsi="Times New Roman"/>
          <w:sz w:val="28"/>
          <w:szCs w:val="28"/>
          <w:lang w:val="uk-UA"/>
        </w:rPr>
        <w:t>,</w:t>
      </w:r>
      <w:r w:rsidR="004360A5" w:rsidRPr="00E15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60A5" w:rsidRPr="00E1551C">
        <w:rPr>
          <w:rFonts w:ascii="Times New Roman" w:hAnsi="Times New Roman"/>
          <w:sz w:val="28"/>
          <w:szCs w:val="28"/>
          <w:lang w:val="uk-UA"/>
        </w:rPr>
        <w:t>Нехворощанської</w:t>
      </w:r>
      <w:proofErr w:type="spellEnd"/>
      <w:r w:rsidR="004360A5" w:rsidRPr="00E155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360A5" w:rsidRPr="00E1551C">
        <w:rPr>
          <w:rFonts w:ascii="Times New Roman" w:hAnsi="Times New Roman"/>
          <w:sz w:val="28"/>
          <w:szCs w:val="28"/>
          <w:lang w:val="uk-UA"/>
        </w:rPr>
        <w:t>Драбинівської</w:t>
      </w:r>
      <w:proofErr w:type="spellEnd"/>
      <w:r w:rsidR="004360A5" w:rsidRPr="00E1551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360A5" w:rsidRPr="00E1551C">
        <w:rPr>
          <w:rFonts w:ascii="Times New Roman" w:hAnsi="Times New Roman"/>
          <w:sz w:val="28"/>
          <w:szCs w:val="28"/>
          <w:lang w:val="uk-UA"/>
        </w:rPr>
        <w:t>Мачухівської</w:t>
      </w:r>
      <w:proofErr w:type="spellEnd"/>
      <w:r w:rsidR="004360A5" w:rsidRPr="00E1551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4360A5" w:rsidRPr="00E1551C">
        <w:rPr>
          <w:rFonts w:ascii="Times New Roman" w:hAnsi="Times New Roman"/>
          <w:sz w:val="28"/>
          <w:szCs w:val="28"/>
          <w:lang w:val="uk-UA"/>
        </w:rPr>
        <w:t>Терешківської</w:t>
      </w:r>
      <w:proofErr w:type="spellEnd"/>
      <w:r w:rsidR="004360A5" w:rsidRPr="00E1551C">
        <w:rPr>
          <w:rFonts w:ascii="Times New Roman" w:hAnsi="Times New Roman"/>
          <w:sz w:val="28"/>
          <w:szCs w:val="28"/>
          <w:lang w:val="uk-UA"/>
        </w:rPr>
        <w:t xml:space="preserve"> сільських рад</w:t>
      </w:r>
      <w:r w:rsidR="00487EBD" w:rsidRPr="00E155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3554D">
        <w:rPr>
          <w:rFonts w:ascii="Times New Roman" w:hAnsi="Times New Roman"/>
          <w:sz w:val="28"/>
          <w:szCs w:val="28"/>
          <w:lang w:val="uk-UA"/>
        </w:rPr>
        <w:t>К</w:t>
      </w:r>
      <w:r w:rsidR="00487EBD" w:rsidRPr="00E1551C">
        <w:rPr>
          <w:rFonts w:ascii="Times New Roman" w:hAnsi="Times New Roman"/>
          <w:sz w:val="28"/>
          <w:szCs w:val="28"/>
          <w:lang w:val="uk-UA"/>
        </w:rPr>
        <w:t>омунальна установа 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="00487EBD" w:rsidRPr="00E1551C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="00487EBD" w:rsidRPr="00E1551C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487EBD" w:rsidRPr="00E1551C">
        <w:rPr>
          <w:rFonts w:ascii="Times New Roman" w:hAnsi="Times New Roman"/>
          <w:sz w:val="28"/>
          <w:szCs w:val="28"/>
          <w:lang w:val="uk-UA"/>
        </w:rPr>
        <w:t xml:space="preserve"> селищної ради»</w:t>
      </w:r>
      <w:r w:rsidR="004360A5" w:rsidRPr="00E1551C">
        <w:rPr>
          <w:rFonts w:ascii="Times New Roman" w:hAnsi="Times New Roman"/>
          <w:sz w:val="28"/>
          <w:szCs w:val="28"/>
          <w:lang w:val="uk-UA"/>
        </w:rPr>
        <w:t>.</w:t>
      </w:r>
    </w:p>
    <w:p w:rsidR="00B02603" w:rsidRPr="00675BA5" w:rsidRDefault="00594827" w:rsidP="0073554D">
      <w:pPr>
        <w:pStyle w:val="a4"/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02603" w:rsidRPr="00C4340F">
        <w:rPr>
          <w:rFonts w:ascii="Times New Roman" w:hAnsi="Times New Roman"/>
          <w:b/>
          <w:sz w:val="28"/>
          <w:szCs w:val="28"/>
          <w:lang w:val="uk-UA"/>
        </w:rPr>
        <w:t>Термін реалізації Програми:</w:t>
      </w:r>
      <w:r w:rsidR="00487EBD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B02603" w:rsidRPr="00675BA5" w:rsidRDefault="00B02603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340F">
        <w:rPr>
          <w:rFonts w:ascii="Times New Roman" w:hAnsi="Times New Roman"/>
          <w:b/>
          <w:sz w:val="28"/>
          <w:szCs w:val="28"/>
          <w:lang w:val="uk-UA"/>
        </w:rPr>
        <w:t>Джерела фінансування Програми:</w:t>
      </w:r>
      <w:r w:rsidR="00D827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41B6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="00487EBD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487EBD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="0073554D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87E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0FC5">
        <w:rPr>
          <w:rFonts w:ascii="Times New Roman" w:hAnsi="Times New Roman"/>
          <w:sz w:val="28"/>
          <w:szCs w:val="28"/>
          <w:lang w:val="uk-UA"/>
        </w:rPr>
        <w:t>субвенції з бюджетів</w:t>
      </w:r>
      <w:r w:rsidR="00487EBD">
        <w:rPr>
          <w:rFonts w:ascii="Times New Roman" w:hAnsi="Times New Roman"/>
          <w:sz w:val="28"/>
          <w:szCs w:val="28"/>
          <w:lang w:val="uk-UA"/>
        </w:rPr>
        <w:t xml:space="preserve"> сільських рад Полтавського району.</w:t>
      </w:r>
    </w:p>
    <w:p w:rsidR="00B02603" w:rsidRPr="00E40FC5" w:rsidRDefault="00B02603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340F">
        <w:rPr>
          <w:rFonts w:ascii="Times New Roman" w:hAnsi="Times New Roman"/>
          <w:b/>
          <w:sz w:val="28"/>
          <w:szCs w:val="28"/>
          <w:lang w:val="uk-UA"/>
        </w:rPr>
        <w:t>Орієнтований обсяг фінансування Програми:</w:t>
      </w:r>
      <w:r w:rsidR="007836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41B6" w:rsidRPr="00E40FC5">
        <w:rPr>
          <w:rFonts w:ascii="Times New Roman" w:hAnsi="Times New Roman"/>
          <w:sz w:val="28"/>
          <w:szCs w:val="28"/>
          <w:lang w:val="uk-UA"/>
        </w:rPr>
        <w:t>360 тис.</w:t>
      </w:r>
      <w:r w:rsidR="007355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1B6" w:rsidRPr="00E40FC5">
        <w:rPr>
          <w:rFonts w:ascii="Times New Roman" w:hAnsi="Times New Roman"/>
          <w:sz w:val="28"/>
          <w:szCs w:val="28"/>
          <w:lang w:val="uk-UA"/>
        </w:rPr>
        <w:t>грн.</w:t>
      </w:r>
    </w:p>
    <w:p w:rsidR="00B02603" w:rsidRPr="00675BA5" w:rsidRDefault="00B02603" w:rsidP="0073554D">
      <w:pPr>
        <w:pStyle w:val="a4"/>
        <w:spacing w:after="20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340F">
        <w:rPr>
          <w:rFonts w:ascii="Times New Roman" w:hAnsi="Times New Roman"/>
          <w:b/>
          <w:sz w:val="28"/>
          <w:szCs w:val="28"/>
          <w:lang w:val="uk-UA"/>
        </w:rPr>
        <w:t>Очікувані результати виконання Програми: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виконання даної Програми дасть змогу створити належні умови для зберігання документів, нагромаджених у процесі документування службових, трудових або інших правовідносин юридичних та фізичних осіб, інших архівних документів, що не належать до Національного архівного фонду, забезпечення подальшого розвитку архівної установи, задоволення соціальних потреб громадян</w:t>
      </w:r>
      <w:r w:rsidR="005241B6">
        <w:rPr>
          <w:rFonts w:ascii="Times New Roman" w:hAnsi="Times New Roman"/>
          <w:sz w:val="28"/>
          <w:szCs w:val="28"/>
          <w:lang w:val="uk-UA"/>
        </w:rPr>
        <w:t>.</w:t>
      </w:r>
    </w:p>
    <w:p w:rsidR="00B02603" w:rsidRPr="00A7384F" w:rsidRDefault="00B02603" w:rsidP="00675BA5">
      <w:pPr>
        <w:pStyle w:val="a4"/>
        <w:jc w:val="both"/>
        <w:rPr>
          <w:rFonts w:ascii="Times New Roman" w:hAnsi="Times New Roman"/>
          <w:color w:val="0070C0"/>
          <w:sz w:val="16"/>
          <w:szCs w:val="16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896ECD" w:rsidRDefault="00896EC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73554D" w:rsidRDefault="0073554D" w:rsidP="009763FC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</w:p>
    <w:p w:rsidR="00B02603" w:rsidRPr="009763FC" w:rsidRDefault="00675BA5" w:rsidP="009763F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63FC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lastRenderedPageBreak/>
        <w:t>2. ЗАГАЛЬНІ ПОЛОЖЕННЯ</w:t>
      </w:r>
    </w:p>
    <w:p w:rsidR="00B02603" w:rsidRPr="00675BA5" w:rsidRDefault="009763FC" w:rsidP="009763F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3FC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763FC">
        <w:rPr>
          <w:rFonts w:ascii="Times New Roman" w:hAnsi="Times New Roman"/>
          <w:sz w:val="28"/>
          <w:szCs w:val="28"/>
          <w:lang w:val="uk-UA"/>
        </w:rPr>
        <w:t xml:space="preserve"> розвитку та забезпечення функціонування </w:t>
      </w:r>
      <w:r w:rsidR="0073554D">
        <w:rPr>
          <w:rFonts w:ascii="Times New Roman" w:hAnsi="Times New Roman"/>
          <w:sz w:val="28"/>
          <w:szCs w:val="28"/>
          <w:lang w:val="uk-UA"/>
        </w:rPr>
        <w:t>К</w:t>
      </w:r>
      <w:r w:rsidRPr="009763FC">
        <w:rPr>
          <w:rFonts w:ascii="Times New Roman" w:hAnsi="Times New Roman"/>
          <w:sz w:val="28"/>
          <w:szCs w:val="28"/>
          <w:lang w:val="uk-UA"/>
        </w:rPr>
        <w:t>омунальної установи 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Pr="009763FC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Pr="009763FC">
        <w:rPr>
          <w:rFonts w:ascii="Times New Roman" w:hAnsi="Times New Roman"/>
          <w:sz w:val="28"/>
          <w:szCs w:val="28"/>
          <w:lang w:val="uk-UA"/>
        </w:rPr>
        <w:t>Новоса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73101D">
        <w:rPr>
          <w:rFonts w:ascii="Times New Roman" w:hAnsi="Times New Roman"/>
          <w:sz w:val="28"/>
          <w:szCs w:val="28"/>
          <w:lang w:val="uk-UA"/>
        </w:rPr>
        <w:t>жарської</w:t>
      </w:r>
      <w:proofErr w:type="spellEnd"/>
      <w:r w:rsidR="0073101D">
        <w:rPr>
          <w:rFonts w:ascii="Times New Roman" w:hAnsi="Times New Roman"/>
          <w:sz w:val="28"/>
          <w:szCs w:val="28"/>
          <w:lang w:val="uk-UA"/>
        </w:rPr>
        <w:t xml:space="preserve"> селищної ради» </w:t>
      </w:r>
      <w:r w:rsidRPr="009763FC">
        <w:rPr>
          <w:rFonts w:ascii="Times New Roman" w:hAnsi="Times New Roman"/>
          <w:sz w:val="28"/>
          <w:szCs w:val="28"/>
          <w:lang w:val="uk-UA"/>
        </w:rPr>
        <w:t>на 2021 рік</w:t>
      </w:r>
      <w:r w:rsidR="00973C44">
        <w:rPr>
          <w:rFonts w:ascii="Times New Roman" w:hAnsi="Times New Roman"/>
          <w:sz w:val="28"/>
          <w:szCs w:val="28"/>
          <w:lang w:val="uk-UA"/>
        </w:rPr>
        <w:t xml:space="preserve"> (далі - Програма)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розроблена </w:t>
      </w:r>
      <w:r w:rsidR="005241B6">
        <w:rPr>
          <w:rFonts w:ascii="Times New Roman" w:hAnsi="Times New Roman"/>
          <w:sz w:val="28"/>
          <w:szCs w:val="28"/>
          <w:lang w:val="uk-UA"/>
        </w:rPr>
        <w:t xml:space="preserve">на підставі Закону України «Про </w:t>
      </w:r>
      <w:r w:rsidR="005241B6" w:rsidRPr="00675BA5">
        <w:rPr>
          <w:rFonts w:ascii="Times New Roman" w:hAnsi="Times New Roman"/>
          <w:sz w:val="28"/>
          <w:szCs w:val="28"/>
          <w:lang w:val="uk-UA"/>
        </w:rPr>
        <w:t>Національний ар</w:t>
      </w:r>
      <w:r w:rsidR="005241B6">
        <w:rPr>
          <w:rFonts w:ascii="Times New Roman" w:hAnsi="Times New Roman"/>
          <w:sz w:val="28"/>
          <w:szCs w:val="28"/>
          <w:lang w:val="uk-UA"/>
        </w:rPr>
        <w:t xml:space="preserve">хівних фонд та архівні установи», 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241B6">
        <w:rPr>
          <w:rFonts w:ascii="Times New Roman" w:hAnsi="Times New Roman"/>
          <w:sz w:val="28"/>
          <w:szCs w:val="28"/>
          <w:lang w:val="uk-UA"/>
        </w:rPr>
        <w:t>Правил роботи архівних установ України, затверджених наказом Міністерства юстиції України від 08.04.2013 № 656/5</w:t>
      </w:r>
      <w:r w:rsidR="0073554D">
        <w:rPr>
          <w:rFonts w:ascii="Times New Roman" w:hAnsi="Times New Roman"/>
          <w:sz w:val="28"/>
          <w:szCs w:val="28"/>
          <w:lang w:val="uk-UA"/>
        </w:rPr>
        <w:t>,</w:t>
      </w:r>
      <w:r w:rsidR="005241B6">
        <w:rPr>
          <w:rFonts w:ascii="Times New Roman" w:hAnsi="Times New Roman"/>
          <w:sz w:val="28"/>
          <w:szCs w:val="28"/>
          <w:lang w:val="uk-UA"/>
        </w:rPr>
        <w:t xml:space="preserve"> та з метою здійснення заходів, спрямованих на забезпечення роботи та розв’язання найактуальніших проблем архівної установи.</w:t>
      </w:r>
    </w:p>
    <w:p w:rsidR="00E1551C" w:rsidRDefault="00E1551C" w:rsidP="00E1551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 xml:space="preserve">Архівна справа є важливою складовою інформаційної та культурної сфери життєдіяльності суспільства, що охоплює наукові, організаційно-правові, технологічні, економічні та інші питання, пов’язані з нагромадженням, обліком, зберіганням юридичними </w:t>
      </w:r>
      <w:r w:rsidR="0073554D">
        <w:rPr>
          <w:rFonts w:ascii="Times New Roman" w:hAnsi="Times New Roman"/>
          <w:sz w:val="28"/>
          <w:szCs w:val="28"/>
          <w:lang w:val="uk-UA"/>
        </w:rPr>
        <w:t>і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фізичними особами архівних документів та використання</w:t>
      </w:r>
      <w:r w:rsidR="0073554D">
        <w:rPr>
          <w:rFonts w:ascii="Times New Roman" w:hAnsi="Times New Roman"/>
          <w:sz w:val="28"/>
          <w:szCs w:val="28"/>
          <w:lang w:val="uk-UA"/>
        </w:rPr>
        <w:t>м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відомостей, що в них містяться.</w:t>
      </w:r>
    </w:p>
    <w:p w:rsidR="00B02603" w:rsidRPr="00675BA5" w:rsidRDefault="00B02603" w:rsidP="00675BA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Трудові архіви відносяться до категорії місцевих установ, що у п</w:t>
      </w:r>
      <w:r w:rsidR="009763FC">
        <w:rPr>
          <w:rFonts w:ascii="Times New Roman" w:hAnsi="Times New Roman"/>
          <w:sz w:val="28"/>
          <w:szCs w:val="28"/>
          <w:lang w:val="uk-UA"/>
        </w:rPr>
        <w:t>орядку, передбаченому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BCB">
        <w:rPr>
          <w:rFonts w:ascii="Times New Roman" w:hAnsi="Times New Roman"/>
          <w:sz w:val="28"/>
          <w:szCs w:val="28"/>
          <w:lang w:val="uk-UA"/>
        </w:rPr>
        <w:t>законодавством, створююся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органами місцевого самоврядування для централізованого тимчасового зберігання архівних документів, зокрема, </w:t>
      </w:r>
      <w:r w:rsidR="009763FC">
        <w:rPr>
          <w:rFonts w:ascii="Times New Roman" w:hAnsi="Times New Roman"/>
          <w:sz w:val="28"/>
          <w:szCs w:val="28"/>
          <w:lang w:val="uk-UA"/>
        </w:rPr>
        <w:t>соціально значущих документів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з особового складу, що не належать до НАФ, і утворилися в діяльності суб’єктів господарювання усіх форм власності, розташованих на певній території, у </w:t>
      </w:r>
      <w:proofErr w:type="spellStart"/>
      <w:r w:rsidRPr="00675BA5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675BA5">
        <w:rPr>
          <w:rFonts w:ascii="Times New Roman" w:hAnsi="Times New Roman"/>
          <w:sz w:val="28"/>
          <w:szCs w:val="28"/>
          <w:lang w:val="uk-UA"/>
        </w:rPr>
        <w:t>. ліквідованих, а також з метою наближення соціальних послуг до населення, задоволення соціально-правових потреб громадян.</w:t>
      </w:r>
    </w:p>
    <w:p w:rsidR="00862B68" w:rsidRDefault="003573B3" w:rsidP="0073554D">
      <w:pPr>
        <w:pStyle w:val="ab"/>
        <w:ind w:firstLine="709"/>
        <w:rPr>
          <w:b/>
          <w:color w:val="000000"/>
        </w:rPr>
      </w:pPr>
      <w:r w:rsidRPr="00E1551C">
        <w:rPr>
          <w:szCs w:val="28"/>
        </w:rPr>
        <w:t>Рішенням</w:t>
      </w:r>
      <w:r w:rsidR="00E1551C" w:rsidRPr="00E1551C">
        <w:rPr>
          <w:szCs w:val="28"/>
        </w:rPr>
        <w:t xml:space="preserve"> </w:t>
      </w:r>
      <w:r w:rsidR="00E1551C">
        <w:rPr>
          <w:szCs w:val="28"/>
        </w:rPr>
        <w:t xml:space="preserve">сорок п’ятої </w:t>
      </w:r>
      <w:r w:rsidR="00E1551C" w:rsidRPr="00E1551C">
        <w:rPr>
          <w:szCs w:val="28"/>
        </w:rPr>
        <w:t>позачергової сесії районної ради сьомого склика</w:t>
      </w:r>
      <w:r w:rsidR="00E1551C">
        <w:rPr>
          <w:szCs w:val="28"/>
        </w:rPr>
        <w:t>ння від 13 листопада 2020 року</w:t>
      </w:r>
      <w:r w:rsidR="00E1551C">
        <w:rPr>
          <w:bCs/>
          <w:szCs w:val="28"/>
        </w:rPr>
        <w:t xml:space="preserve"> </w:t>
      </w:r>
      <w:r w:rsidR="0073554D">
        <w:rPr>
          <w:bCs/>
          <w:szCs w:val="28"/>
        </w:rPr>
        <w:t>К</w:t>
      </w:r>
      <w:r w:rsidR="00E1551C">
        <w:rPr>
          <w:bCs/>
          <w:szCs w:val="28"/>
        </w:rPr>
        <w:t>омунальну установу</w:t>
      </w:r>
      <w:r w:rsidR="00E1551C" w:rsidRPr="00E1551C">
        <w:rPr>
          <w:bCs/>
          <w:szCs w:val="28"/>
        </w:rPr>
        <w:t xml:space="preserve"> «Об’єднаний трудовий архів селищної, сільських рад </w:t>
      </w:r>
      <w:proofErr w:type="spellStart"/>
      <w:r w:rsidR="00E1551C" w:rsidRPr="00E1551C">
        <w:rPr>
          <w:bCs/>
          <w:szCs w:val="28"/>
        </w:rPr>
        <w:t>Новосанжарського</w:t>
      </w:r>
      <w:proofErr w:type="spellEnd"/>
      <w:r w:rsidR="00E1551C" w:rsidRPr="00E1551C">
        <w:rPr>
          <w:bCs/>
          <w:szCs w:val="28"/>
        </w:rPr>
        <w:t xml:space="preserve"> району» </w:t>
      </w:r>
      <w:proofErr w:type="spellStart"/>
      <w:r w:rsidR="00E1551C" w:rsidRPr="00E1551C">
        <w:rPr>
          <w:bCs/>
          <w:szCs w:val="28"/>
        </w:rPr>
        <w:t>Новосанжарської</w:t>
      </w:r>
      <w:proofErr w:type="spellEnd"/>
      <w:r w:rsidR="00E1551C" w:rsidRPr="00E1551C">
        <w:rPr>
          <w:bCs/>
          <w:szCs w:val="28"/>
        </w:rPr>
        <w:t xml:space="preserve"> районної ради </w:t>
      </w:r>
      <w:r w:rsidR="00E1551C">
        <w:rPr>
          <w:bCs/>
          <w:szCs w:val="28"/>
        </w:rPr>
        <w:t>передано</w:t>
      </w:r>
      <w:r w:rsidR="00E1551C">
        <w:rPr>
          <w:color w:val="000000"/>
          <w:szCs w:val="28"/>
        </w:rPr>
        <w:t>, а рішенням</w:t>
      </w:r>
      <w:r w:rsidR="00642BCB">
        <w:rPr>
          <w:color w:val="000000"/>
          <w:szCs w:val="28"/>
        </w:rPr>
        <w:t xml:space="preserve"> </w:t>
      </w:r>
      <w:r>
        <w:rPr>
          <w:szCs w:val="28"/>
        </w:rPr>
        <w:t>другої</w:t>
      </w:r>
      <w:r w:rsidR="005241B6">
        <w:rPr>
          <w:szCs w:val="28"/>
        </w:rPr>
        <w:t xml:space="preserve"> </w:t>
      </w:r>
      <w:r w:rsidR="0073554D">
        <w:rPr>
          <w:szCs w:val="28"/>
        </w:rPr>
        <w:t xml:space="preserve">позачергової </w:t>
      </w:r>
      <w:r w:rsidR="005241B6">
        <w:rPr>
          <w:szCs w:val="28"/>
        </w:rPr>
        <w:t xml:space="preserve">сесії </w:t>
      </w:r>
      <w:proofErr w:type="spellStart"/>
      <w:r w:rsidR="005241B6">
        <w:rPr>
          <w:szCs w:val="28"/>
        </w:rPr>
        <w:t>Новосанжарської</w:t>
      </w:r>
      <w:proofErr w:type="spellEnd"/>
      <w:r w:rsidR="005241B6">
        <w:rPr>
          <w:szCs w:val="28"/>
        </w:rPr>
        <w:t xml:space="preserve"> селищної ради восьмого скликання</w:t>
      </w:r>
      <w:r w:rsidR="000838A7">
        <w:rPr>
          <w:szCs w:val="28"/>
        </w:rPr>
        <w:t xml:space="preserve"> </w:t>
      </w:r>
      <w:r w:rsidR="00642BCB">
        <w:rPr>
          <w:szCs w:val="28"/>
        </w:rPr>
        <w:t xml:space="preserve">від </w:t>
      </w:r>
      <w:r w:rsidR="0073554D">
        <w:rPr>
          <w:szCs w:val="28"/>
        </w:rPr>
        <w:t xml:space="preserve">18 </w:t>
      </w:r>
      <w:r w:rsidR="00642BCB">
        <w:rPr>
          <w:szCs w:val="28"/>
        </w:rPr>
        <w:t xml:space="preserve">грудня 2020 року </w:t>
      </w:r>
      <w:r w:rsidR="00BF1AB2">
        <w:rPr>
          <w:szCs w:val="28"/>
        </w:rPr>
        <w:t xml:space="preserve">№ 20 </w:t>
      </w:r>
      <w:r w:rsidR="00E1551C">
        <w:rPr>
          <w:szCs w:val="28"/>
        </w:rPr>
        <w:t xml:space="preserve">архівну установу прийнято у </w:t>
      </w:r>
      <w:r w:rsidR="000838A7">
        <w:rPr>
          <w:szCs w:val="28"/>
        </w:rPr>
        <w:t>комунальну власність</w:t>
      </w:r>
      <w:r w:rsidR="00862B68" w:rsidRPr="0073554D">
        <w:rPr>
          <w:bCs/>
        </w:rPr>
        <w:t xml:space="preserve"> </w:t>
      </w:r>
      <w:proofErr w:type="spellStart"/>
      <w:r w:rsidR="00862B68" w:rsidRPr="00862B68">
        <w:rPr>
          <w:color w:val="000000"/>
        </w:rPr>
        <w:t>Ново</w:t>
      </w:r>
      <w:r w:rsidR="0073101D">
        <w:rPr>
          <w:color w:val="000000"/>
        </w:rPr>
        <w:t>санжарської</w:t>
      </w:r>
      <w:proofErr w:type="spellEnd"/>
      <w:r w:rsidR="0073101D">
        <w:rPr>
          <w:color w:val="000000"/>
        </w:rPr>
        <w:t xml:space="preserve"> селищної </w:t>
      </w:r>
      <w:r w:rsidR="00BF1AB2">
        <w:rPr>
          <w:color w:val="000000"/>
        </w:rPr>
        <w:t>ради</w:t>
      </w:r>
      <w:r w:rsidR="00862B68">
        <w:rPr>
          <w:color w:val="000000"/>
        </w:rPr>
        <w:t>.</w:t>
      </w:r>
    </w:p>
    <w:p w:rsidR="00B02603" w:rsidRPr="00675BA5" w:rsidRDefault="00862B68" w:rsidP="00675BA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Комунальна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8A7">
        <w:rPr>
          <w:rFonts w:ascii="Times New Roman" w:hAnsi="Times New Roman"/>
          <w:sz w:val="28"/>
          <w:szCs w:val="28"/>
          <w:lang w:val="uk-UA"/>
        </w:rPr>
        <w:t>установ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838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="000838A7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="000838A7">
        <w:rPr>
          <w:rFonts w:ascii="Times New Roman" w:hAnsi="Times New Roman"/>
          <w:sz w:val="28"/>
          <w:szCs w:val="28"/>
          <w:lang w:val="uk-UA"/>
        </w:rPr>
        <w:t>Новоса</w:t>
      </w:r>
      <w:r w:rsidR="00642BCB">
        <w:rPr>
          <w:rFonts w:ascii="Times New Roman" w:hAnsi="Times New Roman"/>
          <w:sz w:val="28"/>
          <w:szCs w:val="28"/>
          <w:lang w:val="uk-UA"/>
        </w:rPr>
        <w:t>нжарської</w:t>
      </w:r>
      <w:proofErr w:type="spellEnd"/>
      <w:r w:rsidR="00642BCB">
        <w:rPr>
          <w:rFonts w:ascii="Times New Roman" w:hAnsi="Times New Roman"/>
          <w:sz w:val="28"/>
          <w:szCs w:val="28"/>
          <w:lang w:val="uk-UA"/>
        </w:rPr>
        <w:t xml:space="preserve"> селищної ради»</w:t>
      </w:r>
      <w:r w:rsidR="009763FC">
        <w:rPr>
          <w:rFonts w:ascii="Times New Roman" w:hAnsi="Times New Roman"/>
          <w:sz w:val="28"/>
          <w:szCs w:val="28"/>
          <w:lang w:val="uk-UA"/>
        </w:rPr>
        <w:t xml:space="preserve"> (далі – Трудовий архів)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38A7">
        <w:rPr>
          <w:rFonts w:ascii="Times New Roman" w:hAnsi="Times New Roman"/>
          <w:sz w:val="28"/>
          <w:szCs w:val="28"/>
          <w:lang w:val="uk-UA"/>
        </w:rPr>
        <w:t xml:space="preserve">знаходиться в окремому пристосованому приміщенні </w:t>
      </w:r>
      <w:r w:rsidR="004360A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4360A5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4360A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3554D">
        <w:rPr>
          <w:rFonts w:ascii="Times New Roman" w:hAnsi="Times New Roman"/>
          <w:sz w:val="28"/>
          <w:szCs w:val="28"/>
          <w:lang w:val="uk-UA"/>
        </w:rPr>
        <w:t xml:space="preserve">смт Нові Санжари, </w:t>
      </w:r>
      <w:r w:rsidR="004360A5">
        <w:rPr>
          <w:rFonts w:ascii="Times New Roman" w:hAnsi="Times New Roman"/>
          <w:sz w:val="28"/>
          <w:szCs w:val="28"/>
          <w:lang w:val="uk-UA"/>
        </w:rPr>
        <w:t>вул. Ветеринарна, 8/1</w:t>
      </w:r>
      <w:r w:rsidR="00D74584">
        <w:rPr>
          <w:rFonts w:ascii="Times New Roman" w:hAnsi="Times New Roman"/>
          <w:sz w:val="28"/>
          <w:szCs w:val="28"/>
          <w:lang w:val="uk-UA"/>
        </w:rPr>
        <w:t>, є неприбутковою бюджетною установою</w:t>
      </w:r>
      <w:r w:rsidR="004360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8A7">
        <w:rPr>
          <w:rFonts w:ascii="Times New Roman" w:hAnsi="Times New Roman"/>
          <w:sz w:val="28"/>
          <w:szCs w:val="28"/>
          <w:lang w:val="uk-UA"/>
        </w:rPr>
        <w:t xml:space="preserve">і в повному обсязі фінансується </w:t>
      </w:r>
      <w:r w:rsidR="009763FC">
        <w:rPr>
          <w:rFonts w:ascii="Times New Roman" w:hAnsi="Times New Roman"/>
          <w:sz w:val="28"/>
          <w:szCs w:val="28"/>
          <w:lang w:val="uk-UA"/>
        </w:rPr>
        <w:t xml:space="preserve">і утримується </w:t>
      </w:r>
      <w:r w:rsidR="000838A7">
        <w:rPr>
          <w:rFonts w:ascii="Times New Roman" w:hAnsi="Times New Roman"/>
          <w:sz w:val="28"/>
          <w:szCs w:val="28"/>
          <w:lang w:val="uk-UA"/>
        </w:rPr>
        <w:t>за рахунок даної Програми.</w:t>
      </w:r>
    </w:p>
    <w:p w:rsidR="0073554D" w:rsidRDefault="000838A7" w:rsidP="003573B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Трудовому архіві зберігаються документи з особового складу підприємств, установ та організацій, які ліквідовані або перебувають в процесі ліквідації. Станом на 01.12.2020 року в архівній установі знаходяться на зберіганні документи 115 фондів – це майже 17 тис. одиниць зберігання. Щорічно за документами з особовог</w:t>
      </w:r>
      <w:r w:rsidR="0073101D">
        <w:rPr>
          <w:rFonts w:ascii="Times New Roman" w:hAnsi="Times New Roman"/>
          <w:sz w:val="28"/>
          <w:szCs w:val="28"/>
          <w:lang w:val="uk-UA"/>
        </w:rPr>
        <w:t>о складу виконується близько 350-400</w:t>
      </w:r>
      <w:r>
        <w:rPr>
          <w:rFonts w:ascii="Times New Roman" w:hAnsi="Times New Roman"/>
          <w:sz w:val="28"/>
          <w:szCs w:val="28"/>
          <w:lang w:val="uk-UA"/>
        </w:rPr>
        <w:t xml:space="preserve"> запитів юридичних і фізичних осіб щодо отримання довідок про трудовий стаж і заробітну плату, необхідних для оформлення пенсій. </w:t>
      </w:r>
    </w:p>
    <w:p w:rsidR="00B02603" w:rsidRDefault="000838A7" w:rsidP="003573B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даний час у приміщенні Трудового архіву встановлена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-охоронна сигналізація,</w:t>
      </w:r>
      <w:r w:rsidR="00862B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дещо покращена матеріально-технічна база. В подальшому, насамперед, </w:t>
      </w:r>
      <w:r w:rsidR="003573B3">
        <w:rPr>
          <w:rFonts w:ascii="Times New Roman" w:hAnsi="Times New Roman"/>
          <w:sz w:val="28"/>
          <w:szCs w:val="28"/>
          <w:lang w:val="uk-UA"/>
        </w:rPr>
        <w:t>необхідно укомплектувати стелажним обладнанням для зберігання документів</w:t>
      </w:r>
      <w:r w:rsidR="00862B68" w:rsidRPr="00862B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B68">
        <w:rPr>
          <w:rFonts w:ascii="Times New Roman" w:hAnsi="Times New Roman"/>
          <w:sz w:val="28"/>
          <w:szCs w:val="28"/>
          <w:lang w:val="uk-UA"/>
        </w:rPr>
        <w:t>вільну кімнату</w:t>
      </w:r>
      <w:r w:rsidR="007A4D1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3573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D15">
        <w:rPr>
          <w:rFonts w:ascii="Times New Roman" w:hAnsi="Times New Roman"/>
          <w:sz w:val="28"/>
          <w:szCs w:val="28"/>
          <w:lang w:val="uk-UA"/>
        </w:rPr>
        <w:t>замінити витяжку димоходу. Т</w:t>
      </w:r>
      <w:r w:rsidR="003573B3">
        <w:rPr>
          <w:rFonts w:ascii="Times New Roman" w:hAnsi="Times New Roman"/>
          <w:sz w:val="28"/>
          <w:szCs w:val="28"/>
          <w:lang w:val="uk-UA"/>
        </w:rPr>
        <w:t xml:space="preserve">акож щорічно потрібно проводити </w:t>
      </w:r>
      <w:r w:rsidR="00862B68">
        <w:rPr>
          <w:rFonts w:ascii="Times New Roman" w:hAnsi="Times New Roman"/>
          <w:sz w:val="28"/>
          <w:szCs w:val="28"/>
          <w:lang w:val="uk-UA"/>
        </w:rPr>
        <w:t>комплекс заходів з пожежної безпеки (</w:t>
      </w:r>
      <w:r w:rsidR="003573B3">
        <w:rPr>
          <w:rFonts w:ascii="Times New Roman" w:hAnsi="Times New Roman"/>
          <w:sz w:val="28"/>
          <w:szCs w:val="28"/>
          <w:lang w:val="uk-UA"/>
        </w:rPr>
        <w:t>технічне обслуговування та перезарядку вогнегасників,</w:t>
      </w:r>
      <w:r w:rsidR="00862B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4D15">
        <w:rPr>
          <w:rFonts w:ascii="Times New Roman" w:hAnsi="Times New Roman"/>
          <w:sz w:val="28"/>
          <w:szCs w:val="28"/>
          <w:lang w:val="uk-UA"/>
        </w:rPr>
        <w:t xml:space="preserve">профілактичні випробування та </w:t>
      </w:r>
      <w:r w:rsidR="0073101D">
        <w:rPr>
          <w:rFonts w:ascii="Times New Roman" w:hAnsi="Times New Roman"/>
          <w:sz w:val="28"/>
          <w:szCs w:val="28"/>
          <w:lang w:val="uk-UA"/>
        </w:rPr>
        <w:t>вимірювання</w:t>
      </w:r>
      <w:r w:rsidR="0073101D" w:rsidRPr="0073101D">
        <w:rPr>
          <w:rFonts w:ascii="Times New Roman" w:hAnsi="Times New Roman"/>
          <w:sz w:val="28"/>
          <w:szCs w:val="28"/>
          <w:lang w:val="uk-UA"/>
        </w:rPr>
        <w:t xml:space="preserve"> контуру </w:t>
      </w:r>
      <w:r w:rsidR="0073101D" w:rsidRPr="0073101D">
        <w:rPr>
          <w:rFonts w:ascii="Times New Roman" w:hAnsi="Times New Roman"/>
          <w:sz w:val="28"/>
          <w:szCs w:val="28"/>
          <w:lang w:val="uk-UA"/>
        </w:rPr>
        <w:lastRenderedPageBreak/>
        <w:t>заземлення електромереж та блискавкозахисту</w:t>
      </w:r>
      <w:r w:rsidR="007A4D15">
        <w:rPr>
          <w:rFonts w:ascii="Times New Roman" w:hAnsi="Times New Roman"/>
          <w:sz w:val="28"/>
          <w:szCs w:val="28"/>
          <w:lang w:val="uk-UA"/>
        </w:rPr>
        <w:t>)</w:t>
      </w:r>
      <w:r w:rsidR="00562F71">
        <w:rPr>
          <w:rFonts w:ascii="Times New Roman" w:hAnsi="Times New Roman"/>
          <w:sz w:val="28"/>
          <w:szCs w:val="28"/>
          <w:lang w:val="uk-UA"/>
        </w:rPr>
        <w:t>, підготовку до опалювального сезону (</w:t>
      </w:r>
      <w:r w:rsidR="00562F71" w:rsidRPr="00562F71">
        <w:rPr>
          <w:rFonts w:ascii="Times New Roman" w:hAnsi="Times New Roman"/>
          <w:sz w:val="28"/>
          <w:szCs w:val="28"/>
          <w:lang w:val="uk-UA" w:eastAsia="uk-UA"/>
        </w:rPr>
        <w:t>технічне</w:t>
      </w:r>
      <w:r w:rsidR="00D74584">
        <w:rPr>
          <w:rFonts w:ascii="Times New Roman" w:hAnsi="Times New Roman"/>
          <w:sz w:val="28"/>
          <w:szCs w:val="28"/>
          <w:lang w:val="uk-UA" w:eastAsia="uk-UA"/>
        </w:rPr>
        <w:t xml:space="preserve"> обслуговування котла, перевірку</w:t>
      </w:r>
      <w:r w:rsidR="00562F71" w:rsidRPr="00562F71">
        <w:rPr>
          <w:rFonts w:ascii="Times New Roman" w:hAnsi="Times New Roman"/>
          <w:sz w:val="28"/>
          <w:szCs w:val="28"/>
          <w:lang w:val="uk-UA" w:eastAsia="uk-UA"/>
        </w:rPr>
        <w:t xml:space="preserve"> димових та вентиляційних каналів</w:t>
      </w:r>
      <w:r w:rsidR="00562F71">
        <w:rPr>
          <w:rFonts w:ascii="Times New Roman" w:hAnsi="Times New Roman"/>
          <w:sz w:val="28"/>
          <w:szCs w:val="28"/>
          <w:lang w:val="uk-UA"/>
        </w:rPr>
        <w:t>)</w:t>
      </w:r>
      <w:r w:rsidR="007A4D15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73101D">
        <w:rPr>
          <w:rFonts w:ascii="Times New Roman" w:hAnsi="Times New Roman"/>
          <w:sz w:val="28"/>
          <w:szCs w:val="28"/>
          <w:lang w:val="uk-UA"/>
        </w:rPr>
        <w:t xml:space="preserve"> Саме тому спільно з сільськими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територіальними громадами прийнято рішення про </w:t>
      </w:r>
      <w:r w:rsidR="003573B3">
        <w:rPr>
          <w:rFonts w:ascii="Times New Roman" w:hAnsi="Times New Roman"/>
          <w:sz w:val="28"/>
          <w:szCs w:val="28"/>
          <w:lang w:val="uk-UA"/>
        </w:rPr>
        <w:t xml:space="preserve">спільне фінансування </w:t>
      </w:r>
      <w:r w:rsidR="004360DF">
        <w:rPr>
          <w:rFonts w:ascii="Times New Roman" w:hAnsi="Times New Roman"/>
          <w:sz w:val="28"/>
          <w:szCs w:val="28"/>
          <w:lang w:val="uk-UA"/>
        </w:rPr>
        <w:t>К</w:t>
      </w:r>
      <w:r w:rsidR="003573B3">
        <w:rPr>
          <w:rFonts w:ascii="Times New Roman" w:hAnsi="Times New Roman"/>
          <w:sz w:val="28"/>
          <w:szCs w:val="28"/>
          <w:lang w:val="uk-UA"/>
        </w:rPr>
        <w:t xml:space="preserve">омунальної установи 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>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="003573B3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="003573B3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3573B3">
        <w:rPr>
          <w:rFonts w:ascii="Times New Roman" w:hAnsi="Times New Roman"/>
          <w:sz w:val="28"/>
          <w:szCs w:val="28"/>
          <w:lang w:val="uk-UA"/>
        </w:rPr>
        <w:t xml:space="preserve"> селищної ради»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>.</w:t>
      </w:r>
    </w:p>
    <w:p w:rsidR="00B02603" w:rsidRPr="00A7384F" w:rsidRDefault="00B02603" w:rsidP="00675BA5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02603" w:rsidRDefault="00483C47" w:rsidP="00675BA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М</w:t>
      </w:r>
      <w:r w:rsidR="00C237C4">
        <w:rPr>
          <w:rFonts w:ascii="Times New Roman" w:hAnsi="Times New Roman"/>
          <w:b/>
          <w:sz w:val="28"/>
          <w:szCs w:val="28"/>
          <w:lang w:val="uk-UA"/>
        </w:rPr>
        <w:t>ЕТА І ЗАВДАННЯ ПРОГРАМИ</w:t>
      </w:r>
    </w:p>
    <w:p w:rsidR="00B02603" w:rsidRDefault="004402C5" w:rsidP="00675BA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</w:t>
      </w:r>
      <w:r w:rsidR="00483C4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360DF">
        <w:rPr>
          <w:rFonts w:ascii="Times New Roman" w:hAnsi="Times New Roman"/>
          <w:sz w:val="28"/>
          <w:szCs w:val="28"/>
          <w:lang w:val="uk-UA"/>
        </w:rPr>
        <w:t>з</w:t>
      </w:r>
      <w:r w:rsidR="00483C47">
        <w:rPr>
          <w:rFonts w:ascii="Times New Roman" w:hAnsi="Times New Roman"/>
          <w:sz w:val="28"/>
          <w:szCs w:val="28"/>
          <w:lang w:val="uk-UA"/>
        </w:rPr>
        <w:t>авданням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є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створення належних умов для зберігання документів, нагромаджених у процесі документування службових, трудових або інших правовідносин юридичних та фізичних осіб, інших архівних документів, що не належать до Національног</w:t>
      </w:r>
      <w:r w:rsidR="007A4D15">
        <w:rPr>
          <w:rFonts w:ascii="Times New Roman" w:hAnsi="Times New Roman"/>
          <w:sz w:val="28"/>
          <w:szCs w:val="28"/>
          <w:lang w:val="uk-UA"/>
        </w:rPr>
        <w:t>о архівного фонду,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їх обліку та збереження, подальший розвиток</w:t>
      </w:r>
      <w:r w:rsidR="00B02603" w:rsidRPr="00675BA5">
        <w:rPr>
          <w:rFonts w:ascii="Times New Roman" w:hAnsi="Times New Roman"/>
          <w:sz w:val="28"/>
          <w:szCs w:val="28"/>
          <w:lang w:val="uk-UA"/>
        </w:rPr>
        <w:t xml:space="preserve"> архівної установи, задоволення соціальних потреб громадян.</w:t>
      </w:r>
    </w:p>
    <w:p w:rsidR="000B11DE" w:rsidRPr="00A7384F" w:rsidRDefault="000B11DE" w:rsidP="00675BA5">
      <w:pPr>
        <w:pStyle w:val="a4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02C5" w:rsidRDefault="00C237C4" w:rsidP="004402C5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ШЛЯХИ ТА ЗАСОБИ РЕАЛІЗАЦІЇ ПРОГРАМИ</w:t>
      </w:r>
    </w:p>
    <w:p w:rsidR="004402C5" w:rsidRPr="004402C5" w:rsidRDefault="004402C5" w:rsidP="007A4D15">
      <w:pPr>
        <w:ind w:firstLine="684"/>
        <w:jc w:val="both"/>
        <w:rPr>
          <w:bCs/>
          <w:sz w:val="28"/>
          <w:szCs w:val="28"/>
          <w:lang w:val="uk-UA"/>
        </w:rPr>
      </w:pPr>
      <w:r w:rsidRPr="004402C5">
        <w:rPr>
          <w:bCs/>
          <w:sz w:val="28"/>
          <w:szCs w:val="28"/>
          <w:lang w:val="uk-UA"/>
        </w:rPr>
        <w:t>1. Зміцнення матеріально</w:t>
      </w:r>
      <w:r>
        <w:rPr>
          <w:bCs/>
          <w:sz w:val="28"/>
          <w:szCs w:val="28"/>
          <w:lang w:val="uk-UA"/>
        </w:rPr>
        <w:t>-технічної бази архівної установи</w:t>
      </w:r>
      <w:r w:rsidRPr="004402C5">
        <w:rPr>
          <w:bCs/>
          <w:sz w:val="28"/>
          <w:szCs w:val="28"/>
          <w:lang w:val="uk-UA"/>
        </w:rPr>
        <w:t xml:space="preserve"> для створення умов гара</w:t>
      </w:r>
      <w:r>
        <w:rPr>
          <w:bCs/>
          <w:sz w:val="28"/>
          <w:szCs w:val="28"/>
          <w:lang w:val="uk-UA"/>
        </w:rPr>
        <w:t>нтованого зберігання</w:t>
      </w:r>
      <w:r w:rsidRPr="004402C5">
        <w:rPr>
          <w:bCs/>
          <w:sz w:val="28"/>
          <w:szCs w:val="28"/>
          <w:lang w:val="uk-UA"/>
        </w:rPr>
        <w:t xml:space="preserve"> документів з особового ск</w:t>
      </w:r>
      <w:r>
        <w:rPr>
          <w:bCs/>
          <w:sz w:val="28"/>
          <w:szCs w:val="28"/>
          <w:lang w:val="uk-UA"/>
        </w:rPr>
        <w:t>ладу</w:t>
      </w:r>
      <w:r w:rsidRPr="004402C5">
        <w:rPr>
          <w:bCs/>
          <w:sz w:val="28"/>
          <w:szCs w:val="28"/>
          <w:lang w:val="uk-UA"/>
        </w:rPr>
        <w:t>;</w:t>
      </w:r>
    </w:p>
    <w:p w:rsidR="004402C5" w:rsidRPr="00773DBA" w:rsidRDefault="004402C5" w:rsidP="007A4D15">
      <w:pPr>
        <w:pStyle w:val="a5"/>
        <w:ind w:firstLine="709"/>
        <w:jc w:val="both"/>
        <w:rPr>
          <w:sz w:val="28"/>
          <w:szCs w:val="28"/>
          <w:lang w:val="uk-UA"/>
        </w:rPr>
      </w:pPr>
      <w:r w:rsidRPr="00773DBA">
        <w:rPr>
          <w:sz w:val="28"/>
          <w:szCs w:val="28"/>
          <w:lang w:val="uk-UA"/>
        </w:rPr>
        <w:t>2. Запобігання несанкціонованому доступу до приміщень;</w:t>
      </w:r>
    </w:p>
    <w:p w:rsidR="004402C5" w:rsidRPr="004402C5" w:rsidRDefault="004402C5" w:rsidP="004402C5">
      <w:pPr>
        <w:ind w:firstLine="6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4402C5">
        <w:rPr>
          <w:bCs/>
          <w:sz w:val="28"/>
          <w:szCs w:val="28"/>
          <w:lang w:val="uk-UA"/>
        </w:rPr>
        <w:t>. Підвищення рівня економічних і соціальних гарантій для професійної самореалізац</w:t>
      </w:r>
      <w:r>
        <w:rPr>
          <w:bCs/>
          <w:sz w:val="28"/>
          <w:szCs w:val="28"/>
          <w:lang w:val="uk-UA"/>
        </w:rPr>
        <w:t>ії працівників архівної</w:t>
      </w:r>
      <w:r w:rsidRPr="004402C5">
        <w:rPr>
          <w:bCs/>
          <w:sz w:val="28"/>
          <w:szCs w:val="28"/>
          <w:lang w:val="uk-UA"/>
        </w:rPr>
        <w:t xml:space="preserve"> установ</w:t>
      </w:r>
      <w:r>
        <w:rPr>
          <w:bCs/>
          <w:sz w:val="28"/>
          <w:szCs w:val="28"/>
          <w:lang w:val="uk-UA"/>
        </w:rPr>
        <w:t>и</w:t>
      </w:r>
      <w:r w:rsidRPr="004402C5">
        <w:rPr>
          <w:bCs/>
          <w:sz w:val="28"/>
          <w:szCs w:val="28"/>
          <w:lang w:val="uk-UA"/>
        </w:rPr>
        <w:t>;</w:t>
      </w:r>
    </w:p>
    <w:p w:rsidR="00DC1711" w:rsidRPr="007A4D15" w:rsidRDefault="004402C5" w:rsidP="00483C47">
      <w:pPr>
        <w:ind w:firstLine="6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773DBA">
        <w:rPr>
          <w:bCs/>
          <w:sz w:val="28"/>
          <w:szCs w:val="28"/>
        </w:rPr>
        <w:t xml:space="preserve">. </w:t>
      </w:r>
      <w:proofErr w:type="spellStart"/>
      <w:r w:rsidRPr="00773DBA">
        <w:rPr>
          <w:sz w:val="28"/>
          <w:szCs w:val="28"/>
        </w:rPr>
        <w:t>Створення</w:t>
      </w:r>
      <w:proofErr w:type="spellEnd"/>
      <w:r w:rsidRPr="00773DBA">
        <w:rPr>
          <w:sz w:val="28"/>
          <w:szCs w:val="28"/>
        </w:rPr>
        <w:t xml:space="preserve"> умов для </w:t>
      </w:r>
      <w:proofErr w:type="spellStart"/>
      <w:r w:rsidRPr="00773DBA">
        <w:rPr>
          <w:sz w:val="28"/>
          <w:szCs w:val="28"/>
        </w:rPr>
        <w:t>більш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ефективного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вп</w:t>
      </w:r>
      <w:r w:rsidR="00483C47">
        <w:rPr>
          <w:sz w:val="28"/>
          <w:szCs w:val="28"/>
        </w:rPr>
        <w:t>ровадження</w:t>
      </w:r>
      <w:proofErr w:type="spellEnd"/>
      <w:r w:rsidR="00483C47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су</w:t>
      </w:r>
      <w:r w:rsidR="007A4D15">
        <w:rPr>
          <w:sz w:val="28"/>
          <w:szCs w:val="28"/>
        </w:rPr>
        <w:t>часних</w:t>
      </w:r>
      <w:proofErr w:type="spellEnd"/>
      <w:r w:rsidR="007A4D15">
        <w:rPr>
          <w:sz w:val="28"/>
          <w:szCs w:val="28"/>
        </w:rPr>
        <w:t xml:space="preserve"> </w:t>
      </w:r>
      <w:proofErr w:type="spellStart"/>
      <w:r w:rsidR="007A4D15">
        <w:rPr>
          <w:sz w:val="28"/>
          <w:szCs w:val="28"/>
        </w:rPr>
        <w:t>інформаційних</w:t>
      </w:r>
      <w:proofErr w:type="spellEnd"/>
      <w:r w:rsidR="007A4D15">
        <w:rPr>
          <w:sz w:val="28"/>
          <w:szCs w:val="28"/>
        </w:rPr>
        <w:t xml:space="preserve"> </w:t>
      </w:r>
      <w:proofErr w:type="spellStart"/>
      <w:r w:rsidR="007A4D15">
        <w:rPr>
          <w:sz w:val="28"/>
          <w:szCs w:val="28"/>
        </w:rPr>
        <w:t>технологій</w:t>
      </w:r>
      <w:proofErr w:type="spellEnd"/>
      <w:r w:rsidR="007A4D15">
        <w:rPr>
          <w:sz w:val="28"/>
          <w:szCs w:val="28"/>
          <w:lang w:val="uk-UA"/>
        </w:rPr>
        <w:t>.</w:t>
      </w:r>
    </w:p>
    <w:p w:rsidR="00462F9A" w:rsidRPr="00A7384F" w:rsidRDefault="00462F9A" w:rsidP="00483C47">
      <w:pPr>
        <w:ind w:firstLine="684"/>
        <w:jc w:val="both"/>
        <w:rPr>
          <w:bCs/>
          <w:sz w:val="16"/>
          <w:szCs w:val="16"/>
          <w:lang w:val="uk-UA"/>
        </w:rPr>
      </w:pPr>
    </w:p>
    <w:p w:rsidR="00B02603" w:rsidRPr="00675BA5" w:rsidRDefault="000B11DE" w:rsidP="00675BA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Ф</w:t>
      </w:r>
      <w:r w:rsidR="00C237C4">
        <w:rPr>
          <w:rFonts w:ascii="Times New Roman" w:hAnsi="Times New Roman"/>
          <w:b/>
          <w:sz w:val="28"/>
          <w:szCs w:val="28"/>
          <w:lang w:val="uk-UA"/>
        </w:rPr>
        <w:t>ІНАНСОВЕ ЗАБЕЗПЕЧЕННЯ ПРОГРАМИ</w:t>
      </w:r>
    </w:p>
    <w:p w:rsidR="00483C47" w:rsidRPr="007A4D15" w:rsidRDefault="00483C47" w:rsidP="004360D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4D15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виконання Програми здійснюється </w:t>
      </w:r>
      <w:r w:rsidR="007A4D15">
        <w:rPr>
          <w:rFonts w:ascii="Times New Roman" w:hAnsi="Times New Roman"/>
          <w:sz w:val="28"/>
          <w:szCs w:val="28"/>
          <w:lang w:val="uk-UA"/>
        </w:rPr>
        <w:t>в межах видатків, передбачених у</w:t>
      </w:r>
      <w:r w:rsidRPr="007A4D15">
        <w:rPr>
          <w:rFonts w:ascii="Times New Roman" w:hAnsi="Times New Roman"/>
          <w:sz w:val="28"/>
          <w:szCs w:val="28"/>
          <w:lang w:val="uk-UA"/>
        </w:rPr>
        <w:t xml:space="preserve"> бюджетах </w:t>
      </w:r>
      <w:proofErr w:type="spellStart"/>
      <w:r w:rsidRPr="007A4D15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AC1D52">
        <w:rPr>
          <w:rFonts w:ascii="Times New Roman" w:hAnsi="Times New Roman"/>
          <w:sz w:val="28"/>
          <w:szCs w:val="28"/>
          <w:lang w:val="uk-UA"/>
        </w:rPr>
        <w:t xml:space="preserve"> селищної та</w:t>
      </w:r>
      <w:r w:rsidRPr="007A4D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4D15">
        <w:rPr>
          <w:rFonts w:ascii="Times New Roman" w:hAnsi="Times New Roman"/>
          <w:sz w:val="28"/>
          <w:szCs w:val="28"/>
          <w:lang w:val="uk-UA"/>
        </w:rPr>
        <w:t>Нехворощанської</w:t>
      </w:r>
      <w:proofErr w:type="spellEnd"/>
      <w:r w:rsidRPr="007A4D1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4D15">
        <w:rPr>
          <w:rFonts w:ascii="Times New Roman" w:hAnsi="Times New Roman"/>
          <w:sz w:val="28"/>
          <w:szCs w:val="28"/>
          <w:lang w:val="uk-UA"/>
        </w:rPr>
        <w:t>Драбинівської</w:t>
      </w:r>
      <w:proofErr w:type="spellEnd"/>
      <w:r w:rsidRPr="007A4D1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A4D15">
        <w:rPr>
          <w:rFonts w:ascii="Times New Roman" w:hAnsi="Times New Roman"/>
          <w:sz w:val="28"/>
          <w:szCs w:val="28"/>
          <w:lang w:val="uk-UA"/>
        </w:rPr>
        <w:t>Мачухівської</w:t>
      </w:r>
      <w:proofErr w:type="spellEnd"/>
      <w:r w:rsidRPr="007A4D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1D52">
        <w:rPr>
          <w:rFonts w:ascii="Times New Roman" w:hAnsi="Times New Roman"/>
          <w:sz w:val="28"/>
          <w:szCs w:val="28"/>
          <w:lang w:val="uk-UA"/>
        </w:rPr>
        <w:t>і</w:t>
      </w:r>
      <w:r w:rsidRPr="007A4D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4D15">
        <w:rPr>
          <w:rFonts w:ascii="Times New Roman" w:hAnsi="Times New Roman"/>
          <w:sz w:val="28"/>
          <w:szCs w:val="28"/>
          <w:lang w:val="uk-UA"/>
        </w:rPr>
        <w:t>Терешківської</w:t>
      </w:r>
      <w:proofErr w:type="spellEnd"/>
      <w:r w:rsidR="007A4D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1D52">
        <w:rPr>
          <w:rFonts w:ascii="Times New Roman" w:hAnsi="Times New Roman"/>
          <w:sz w:val="28"/>
          <w:szCs w:val="28"/>
          <w:lang w:val="uk-UA"/>
        </w:rPr>
        <w:t xml:space="preserve">сільських </w:t>
      </w:r>
      <w:r w:rsidRPr="007A4D15">
        <w:rPr>
          <w:rFonts w:ascii="Times New Roman" w:hAnsi="Times New Roman"/>
          <w:sz w:val="28"/>
          <w:szCs w:val="28"/>
          <w:lang w:val="uk-UA"/>
        </w:rPr>
        <w:t>територіальних громад на відповідний бюджетний рік на вищезазначені цілі.</w:t>
      </w:r>
    </w:p>
    <w:p w:rsidR="00B02603" w:rsidRDefault="00B02603" w:rsidP="00675BA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У разі необхідності протягом бюджетно</w:t>
      </w:r>
      <w:r w:rsidR="000B11DE">
        <w:rPr>
          <w:rFonts w:ascii="Times New Roman" w:hAnsi="Times New Roman"/>
          <w:sz w:val="28"/>
          <w:szCs w:val="28"/>
          <w:lang w:val="uk-UA"/>
        </w:rPr>
        <w:t>го року рішенням сесії селищної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 ради затвердж</w:t>
      </w:r>
      <w:r w:rsidR="00483C47">
        <w:rPr>
          <w:rFonts w:ascii="Times New Roman" w:hAnsi="Times New Roman"/>
          <w:sz w:val="28"/>
          <w:szCs w:val="28"/>
          <w:lang w:val="uk-UA"/>
        </w:rPr>
        <w:t>уються зміни щодо фінансування П</w:t>
      </w:r>
      <w:r w:rsidRPr="00675BA5">
        <w:rPr>
          <w:rFonts w:ascii="Times New Roman" w:hAnsi="Times New Roman"/>
          <w:sz w:val="28"/>
          <w:szCs w:val="28"/>
          <w:lang w:val="uk-UA"/>
        </w:rPr>
        <w:t xml:space="preserve">рограми. </w:t>
      </w:r>
    </w:p>
    <w:p w:rsidR="009E38F8" w:rsidRDefault="009E38F8" w:rsidP="009E38F8">
      <w:pPr>
        <w:pStyle w:val="1"/>
        <w:spacing w:after="100" w:line="240" w:lineRule="auto"/>
        <w:ind w:left="0" w:firstLine="709"/>
        <w:jc w:val="both"/>
      </w:pP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за </w:t>
      </w:r>
      <w:proofErr w:type="spellStart"/>
      <w:r>
        <w:t>Програмою</w:t>
      </w:r>
      <w:proofErr w:type="spellEnd"/>
      <w:r>
        <w:t xml:space="preserve"> є </w:t>
      </w:r>
      <w:r>
        <w:rPr>
          <w:lang w:val="uk-UA"/>
        </w:rPr>
        <w:t xml:space="preserve">виконавчий комітет </w:t>
      </w:r>
      <w:proofErr w:type="spellStart"/>
      <w:r>
        <w:rPr>
          <w:lang w:val="uk-UA"/>
        </w:rPr>
        <w:t>Новосанжарської</w:t>
      </w:r>
      <w:proofErr w:type="spellEnd"/>
      <w:r>
        <w:rPr>
          <w:lang w:val="uk-UA"/>
        </w:rPr>
        <w:t xml:space="preserve"> селищної ради,</w:t>
      </w:r>
      <w:r>
        <w:t xml:space="preserve"> до </w:t>
      </w:r>
      <w:proofErr w:type="spellStart"/>
      <w:r>
        <w:t>мережі</w:t>
      </w:r>
      <w:proofErr w:type="spellEnd"/>
      <w:r>
        <w:t xml:space="preserve"> яко</w:t>
      </w:r>
      <w:r>
        <w:rPr>
          <w:lang w:val="uk-UA"/>
        </w:rPr>
        <w:t>го</w:t>
      </w:r>
      <w:r>
        <w:t xml:space="preserve"> у </w:t>
      </w:r>
      <w:proofErr w:type="spellStart"/>
      <w:r>
        <w:t>статусі</w:t>
      </w:r>
      <w:proofErr w:type="spellEnd"/>
      <w:r>
        <w:t xml:space="preserve"> </w:t>
      </w:r>
      <w:proofErr w:type="spellStart"/>
      <w:r>
        <w:t>одержувача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r>
        <w:rPr>
          <w:lang w:val="uk-UA"/>
        </w:rPr>
        <w:t>Трудовий архів.</w:t>
      </w:r>
      <w:r>
        <w:t xml:space="preserve"> </w:t>
      </w:r>
    </w:p>
    <w:p w:rsidR="00B02603" w:rsidRPr="00675BA5" w:rsidRDefault="00B02603" w:rsidP="00675BA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Для реалізації Програми також можливе фінансування з</w:t>
      </w:r>
      <w:r w:rsidR="00562F7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D74584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Pr="00675BA5">
        <w:rPr>
          <w:rFonts w:ascii="Times New Roman" w:hAnsi="Times New Roman"/>
          <w:sz w:val="28"/>
          <w:szCs w:val="28"/>
          <w:lang w:val="uk-UA"/>
        </w:rPr>
        <w:t>інших джерел, не заборонених законодавством.</w:t>
      </w:r>
    </w:p>
    <w:p w:rsidR="00483C47" w:rsidRPr="00A7384F" w:rsidRDefault="00483C47" w:rsidP="00DC1711">
      <w:pPr>
        <w:pStyle w:val="a4"/>
        <w:ind w:firstLine="708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483C47" w:rsidRPr="00675BA5" w:rsidRDefault="00C237C4" w:rsidP="00483C47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83C47" w:rsidRPr="00675BA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83C47" w:rsidRPr="00675BA5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/>
        </w:rPr>
        <w:t>ОЧІКУВАНІ РЕЗУЛЬТАТИ</w:t>
      </w:r>
    </w:p>
    <w:p w:rsidR="00483C47" w:rsidRPr="00675BA5" w:rsidRDefault="00483C47" w:rsidP="00483C4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Виконання Програми дасть змогу:</w:t>
      </w:r>
    </w:p>
    <w:p w:rsidR="00483C47" w:rsidRDefault="00483C47" w:rsidP="00AC1D52">
      <w:pPr>
        <w:pStyle w:val="a4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створити умови для гаран</w:t>
      </w:r>
      <w:r w:rsidR="00C237C4">
        <w:rPr>
          <w:rFonts w:ascii="Times New Roman" w:hAnsi="Times New Roman"/>
          <w:sz w:val="28"/>
          <w:szCs w:val="28"/>
          <w:lang w:val="uk-UA"/>
        </w:rPr>
        <w:t>тованого зберігання документів Т</w:t>
      </w:r>
      <w:r w:rsidRPr="00675BA5">
        <w:rPr>
          <w:rFonts w:ascii="Times New Roman" w:hAnsi="Times New Roman"/>
          <w:sz w:val="28"/>
          <w:szCs w:val="28"/>
          <w:lang w:val="uk-UA"/>
        </w:rPr>
        <w:t>рудового архіву;</w:t>
      </w:r>
    </w:p>
    <w:p w:rsidR="00C237C4" w:rsidRPr="00C237C4" w:rsidRDefault="00C237C4" w:rsidP="00AC1D52">
      <w:pPr>
        <w:ind w:firstLine="708"/>
        <w:jc w:val="both"/>
        <w:rPr>
          <w:sz w:val="28"/>
          <w:szCs w:val="28"/>
          <w:lang w:val="uk-UA"/>
        </w:rPr>
      </w:pPr>
      <w:r w:rsidRPr="00C237C4">
        <w:rPr>
          <w:sz w:val="28"/>
          <w:szCs w:val="28"/>
          <w:lang w:val="uk-UA"/>
        </w:rPr>
        <w:t xml:space="preserve">зміцнити матеріально-технічну базу </w:t>
      </w:r>
      <w:r>
        <w:rPr>
          <w:sz w:val="28"/>
          <w:szCs w:val="28"/>
          <w:lang w:val="uk-UA"/>
        </w:rPr>
        <w:t xml:space="preserve">Трудового архіву </w:t>
      </w:r>
      <w:r w:rsidRPr="00C237C4">
        <w:rPr>
          <w:sz w:val="28"/>
          <w:szCs w:val="28"/>
          <w:lang w:val="uk-UA"/>
        </w:rPr>
        <w:t>та поліпшити умови</w:t>
      </w:r>
      <w:r>
        <w:rPr>
          <w:sz w:val="28"/>
          <w:szCs w:val="28"/>
          <w:lang w:val="uk-UA"/>
        </w:rPr>
        <w:t xml:space="preserve"> праці</w:t>
      </w:r>
      <w:r w:rsidRPr="00C237C4">
        <w:rPr>
          <w:sz w:val="28"/>
          <w:szCs w:val="28"/>
          <w:lang w:val="uk-UA"/>
        </w:rPr>
        <w:t xml:space="preserve"> працівників;</w:t>
      </w:r>
    </w:p>
    <w:p w:rsidR="00C237C4" w:rsidRPr="00773DBA" w:rsidRDefault="00C237C4" w:rsidP="00AC1D52">
      <w:pPr>
        <w:ind w:firstLine="708"/>
        <w:jc w:val="both"/>
        <w:rPr>
          <w:sz w:val="28"/>
          <w:szCs w:val="28"/>
        </w:rPr>
      </w:pPr>
      <w:proofErr w:type="spellStart"/>
      <w:r w:rsidRPr="00773DBA">
        <w:rPr>
          <w:sz w:val="28"/>
          <w:szCs w:val="28"/>
        </w:rPr>
        <w:t>задовольнити</w:t>
      </w:r>
      <w:proofErr w:type="spellEnd"/>
      <w:r w:rsidRPr="00773DBA">
        <w:rPr>
          <w:sz w:val="28"/>
          <w:szCs w:val="28"/>
        </w:rPr>
        <w:t xml:space="preserve"> у </w:t>
      </w:r>
      <w:proofErr w:type="spellStart"/>
      <w:r w:rsidRPr="00773DBA">
        <w:rPr>
          <w:sz w:val="28"/>
          <w:szCs w:val="28"/>
        </w:rPr>
        <w:t>необхідних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обсягах</w:t>
      </w:r>
      <w:proofErr w:type="spellEnd"/>
      <w:r w:rsidRPr="00773DBA">
        <w:rPr>
          <w:sz w:val="28"/>
          <w:szCs w:val="28"/>
        </w:rPr>
        <w:t xml:space="preserve"> потребу </w:t>
      </w:r>
      <w:proofErr w:type="spellStart"/>
      <w:r w:rsidRPr="00773DBA">
        <w:rPr>
          <w:sz w:val="28"/>
          <w:szCs w:val="28"/>
        </w:rPr>
        <w:t>громадян</w:t>
      </w:r>
      <w:proofErr w:type="spellEnd"/>
      <w:r w:rsidRPr="00773DBA">
        <w:rPr>
          <w:sz w:val="28"/>
          <w:szCs w:val="28"/>
        </w:rPr>
        <w:t xml:space="preserve">, </w:t>
      </w:r>
      <w:proofErr w:type="spellStart"/>
      <w:r w:rsidRPr="00773DBA">
        <w:rPr>
          <w:sz w:val="28"/>
          <w:szCs w:val="28"/>
        </w:rPr>
        <w:t>суспільства</w:t>
      </w:r>
      <w:proofErr w:type="spellEnd"/>
      <w:r w:rsidRPr="00773DBA">
        <w:rPr>
          <w:sz w:val="28"/>
          <w:szCs w:val="28"/>
        </w:rPr>
        <w:t xml:space="preserve"> і </w:t>
      </w:r>
      <w:proofErr w:type="spellStart"/>
      <w:r w:rsidRPr="00773DBA">
        <w:rPr>
          <w:sz w:val="28"/>
          <w:szCs w:val="28"/>
        </w:rPr>
        <w:t>держави</w:t>
      </w:r>
      <w:proofErr w:type="spellEnd"/>
      <w:r w:rsidRPr="00773DBA">
        <w:rPr>
          <w:sz w:val="28"/>
          <w:szCs w:val="28"/>
        </w:rPr>
        <w:t xml:space="preserve"> в </w:t>
      </w:r>
      <w:proofErr w:type="spellStart"/>
      <w:r w:rsidRPr="00773DBA">
        <w:rPr>
          <w:sz w:val="28"/>
          <w:szCs w:val="28"/>
        </w:rPr>
        <w:t>інформації</w:t>
      </w:r>
      <w:proofErr w:type="spellEnd"/>
      <w:r w:rsidRPr="00773DBA">
        <w:rPr>
          <w:sz w:val="28"/>
          <w:szCs w:val="28"/>
        </w:rPr>
        <w:t>;</w:t>
      </w:r>
    </w:p>
    <w:p w:rsidR="00C237C4" w:rsidRPr="00773DBA" w:rsidRDefault="00C237C4" w:rsidP="00AC1D52">
      <w:pPr>
        <w:ind w:firstLine="708"/>
        <w:jc w:val="both"/>
        <w:rPr>
          <w:sz w:val="28"/>
          <w:szCs w:val="28"/>
        </w:rPr>
      </w:pPr>
      <w:proofErr w:type="spellStart"/>
      <w:r w:rsidRPr="00773DBA">
        <w:rPr>
          <w:sz w:val="28"/>
          <w:szCs w:val="28"/>
        </w:rPr>
        <w:t>створити</w:t>
      </w:r>
      <w:proofErr w:type="spellEnd"/>
      <w:r w:rsidRPr="00773DBA">
        <w:rPr>
          <w:sz w:val="28"/>
          <w:szCs w:val="28"/>
        </w:rPr>
        <w:t xml:space="preserve"> засади для </w:t>
      </w:r>
      <w:proofErr w:type="spellStart"/>
      <w:r w:rsidRPr="00773DBA">
        <w:rPr>
          <w:sz w:val="28"/>
          <w:szCs w:val="28"/>
        </w:rPr>
        <w:t>вдосконалення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фінансово-ек</w:t>
      </w:r>
      <w:r>
        <w:rPr>
          <w:sz w:val="28"/>
          <w:szCs w:val="28"/>
        </w:rPr>
        <w:t>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</w:t>
      </w:r>
      <w:r>
        <w:rPr>
          <w:sz w:val="28"/>
          <w:szCs w:val="28"/>
          <w:lang w:val="uk-UA"/>
        </w:rPr>
        <w:t>ої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>и</w:t>
      </w:r>
      <w:r w:rsidRPr="00773DBA">
        <w:rPr>
          <w:sz w:val="28"/>
          <w:szCs w:val="28"/>
        </w:rPr>
        <w:t>;</w:t>
      </w:r>
    </w:p>
    <w:p w:rsidR="00C237C4" w:rsidRPr="00C237C4" w:rsidRDefault="00C237C4" w:rsidP="00AC1D52">
      <w:pPr>
        <w:ind w:firstLine="708"/>
        <w:jc w:val="both"/>
        <w:rPr>
          <w:sz w:val="28"/>
          <w:szCs w:val="28"/>
        </w:rPr>
      </w:pPr>
      <w:proofErr w:type="spellStart"/>
      <w:r w:rsidRPr="00773DBA">
        <w:rPr>
          <w:sz w:val="28"/>
          <w:szCs w:val="28"/>
        </w:rPr>
        <w:t>запровадити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сучасні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інформаційні</w:t>
      </w:r>
      <w:proofErr w:type="spellEnd"/>
      <w:r w:rsidRPr="00773DBA">
        <w:rPr>
          <w:sz w:val="28"/>
          <w:szCs w:val="28"/>
        </w:rPr>
        <w:t xml:space="preserve"> </w:t>
      </w:r>
      <w:proofErr w:type="spellStart"/>
      <w:r w:rsidRPr="00773DBA">
        <w:rPr>
          <w:sz w:val="28"/>
          <w:szCs w:val="28"/>
        </w:rPr>
        <w:t>технології</w:t>
      </w:r>
      <w:proofErr w:type="spellEnd"/>
      <w:r w:rsidRPr="00773DBA">
        <w:rPr>
          <w:sz w:val="28"/>
          <w:szCs w:val="28"/>
        </w:rPr>
        <w:t>;</w:t>
      </w:r>
    </w:p>
    <w:p w:rsidR="00483C47" w:rsidRPr="00675BA5" w:rsidRDefault="00483C47" w:rsidP="00AC1D52">
      <w:pPr>
        <w:pStyle w:val="a4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675BA5">
        <w:rPr>
          <w:rFonts w:ascii="Times New Roman" w:hAnsi="Times New Roman"/>
          <w:sz w:val="28"/>
          <w:szCs w:val="28"/>
          <w:lang w:val="uk-UA"/>
        </w:rPr>
        <w:t>за</w:t>
      </w:r>
      <w:r w:rsidR="00C237C4">
        <w:rPr>
          <w:rFonts w:ascii="Times New Roman" w:hAnsi="Times New Roman"/>
          <w:sz w:val="28"/>
          <w:szCs w:val="28"/>
          <w:lang w:val="uk-UA"/>
        </w:rPr>
        <w:t>безпечити належне фінансування Т</w:t>
      </w:r>
      <w:r w:rsidRPr="00675BA5">
        <w:rPr>
          <w:rFonts w:ascii="Times New Roman" w:hAnsi="Times New Roman"/>
          <w:sz w:val="28"/>
          <w:szCs w:val="28"/>
          <w:lang w:val="uk-UA"/>
        </w:rPr>
        <w:t>рудового архіву</w:t>
      </w:r>
      <w:r w:rsidR="00AC1D52">
        <w:rPr>
          <w:rFonts w:ascii="Times New Roman" w:hAnsi="Times New Roman"/>
          <w:sz w:val="28"/>
          <w:szCs w:val="28"/>
          <w:lang w:val="uk-UA"/>
        </w:rPr>
        <w:t>.</w:t>
      </w:r>
    </w:p>
    <w:p w:rsidR="00DC1711" w:rsidRPr="00A7384F" w:rsidRDefault="00DC1711" w:rsidP="00DC1711">
      <w:pPr>
        <w:pStyle w:val="a4"/>
        <w:rPr>
          <w:rFonts w:ascii="Times New Roman" w:hAnsi="Times New Roman"/>
          <w:i/>
          <w:color w:val="333333"/>
          <w:sz w:val="16"/>
          <w:szCs w:val="16"/>
          <w:bdr w:val="none" w:sz="0" w:space="0" w:color="auto" w:frame="1"/>
          <w:lang w:val="uk-UA"/>
        </w:rPr>
      </w:pPr>
    </w:p>
    <w:p w:rsidR="00C4340F" w:rsidRPr="00675BA5" w:rsidRDefault="00AF118E" w:rsidP="00AC1D52">
      <w:pPr>
        <w:pStyle w:val="a4"/>
        <w:spacing w:after="1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="00C4340F" w:rsidRPr="00C4340F">
        <w:rPr>
          <w:rFonts w:ascii="Times New Roman" w:hAnsi="Times New Roman"/>
          <w:b/>
          <w:sz w:val="28"/>
          <w:szCs w:val="28"/>
          <w:lang w:val="uk-UA"/>
        </w:rPr>
        <w:t>.</w:t>
      </w:r>
      <w:r w:rsidR="00973C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2603" w:rsidRPr="00675BA5">
        <w:rPr>
          <w:rFonts w:ascii="Times New Roman" w:hAnsi="Times New Roman"/>
          <w:b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ХОДОМ </w:t>
      </w:r>
      <w:r w:rsidR="00B02603" w:rsidRPr="00675BA5">
        <w:rPr>
          <w:rFonts w:ascii="Times New Roman" w:hAnsi="Times New Roman"/>
          <w:b/>
          <w:sz w:val="28"/>
          <w:szCs w:val="28"/>
          <w:lang w:val="uk-UA"/>
        </w:rPr>
        <w:t>ВИКОНАННЯМ ПРОГРАМИ</w:t>
      </w:r>
    </w:p>
    <w:p w:rsidR="00AC1D52" w:rsidRDefault="00AC1D52" w:rsidP="00AC1D5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511DE">
        <w:rPr>
          <w:sz w:val="28"/>
          <w:szCs w:val="28"/>
          <w:lang w:val="uk-UA"/>
        </w:rPr>
        <w:t xml:space="preserve">Організацію та координацію виконання заходів Програми здійснює </w:t>
      </w:r>
      <w:r w:rsidR="009E38F8">
        <w:rPr>
          <w:sz w:val="28"/>
          <w:szCs w:val="28"/>
          <w:lang w:val="uk-UA"/>
        </w:rPr>
        <w:t xml:space="preserve">Комунальна установа </w:t>
      </w:r>
      <w:r w:rsidR="009E38F8" w:rsidRPr="00675BA5">
        <w:rPr>
          <w:sz w:val="28"/>
          <w:szCs w:val="28"/>
          <w:lang w:val="uk-UA"/>
        </w:rPr>
        <w:t>«</w:t>
      </w:r>
      <w:r w:rsidR="00896ECD">
        <w:rPr>
          <w:sz w:val="28"/>
          <w:szCs w:val="28"/>
          <w:lang w:val="uk-UA"/>
        </w:rPr>
        <w:t>Т</w:t>
      </w:r>
      <w:r w:rsidR="009E38F8">
        <w:rPr>
          <w:sz w:val="28"/>
          <w:szCs w:val="28"/>
          <w:lang w:val="uk-UA"/>
        </w:rPr>
        <w:t xml:space="preserve">рудовий архів </w:t>
      </w:r>
      <w:proofErr w:type="spellStart"/>
      <w:r w:rsidR="009E38F8">
        <w:rPr>
          <w:sz w:val="28"/>
          <w:szCs w:val="28"/>
          <w:lang w:val="uk-UA"/>
        </w:rPr>
        <w:t>Новосанжарської</w:t>
      </w:r>
      <w:proofErr w:type="spellEnd"/>
      <w:r w:rsidR="009E38F8">
        <w:rPr>
          <w:sz w:val="28"/>
          <w:szCs w:val="28"/>
          <w:lang w:val="uk-UA"/>
        </w:rPr>
        <w:t xml:space="preserve"> селищної ради»</w:t>
      </w:r>
      <w:r w:rsidRPr="00D511DE">
        <w:rPr>
          <w:sz w:val="28"/>
          <w:szCs w:val="28"/>
          <w:lang w:val="uk-UA"/>
        </w:rPr>
        <w:t xml:space="preserve"> спільно з виконавч</w:t>
      </w:r>
      <w:r w:rsidR="009E38F8">
        <w:rPr>
          <w:sz w:val="28"/>
          <w:szCs w:val="28"/>
          <w:lang w:val="uk-UA"/>
        </w:rPr>
        <w:t>им</w:t>
      </w:r>
      <w:r w:rsidRPr="00D511DE">
        <w:rPr>
          <w:sz w:val="28"/>
          <w:szCs w:val="28"/>
          <w:lang w:val="uk-UA"/>
        </w:rPr>
        <w:t xml:space="preserve"> комітет</w:t>
      </w:r>
      <w:r w:rsidR="009E38F8">
        <w:rPr>
          <w:sz w:val="28"/>
          <w:szCs w:val="28"/>
          <w:lang w:val="uk-UA"/>
        </w:rPr>
        <w:t>ом</w:t>
      </w:r>
      <w:r w:rsidRPr="00D511DE">
        <w:rPr>
          <w:sz w:val="28"/>
          <w:szCs w:val="28"/>
          <w:lang w:val="uk-UA"/>
        </w:rPr>
        <w:t xml:space="preserve"> </w:t>
      </w:r>
      <w:proofErr w:type="spellStart"/>
      <w:r w:rsidRPr="00D511DE">
        <w:rPr>
          <w:sz w:val="28"/>
          <w:szCs w:val="28"/>
          <w:lang w:val="uk-UA"/>
        </w:rPr>
        <w:t>Новосанжарської</w:t>
      </w:r>
      <w:proofErr w:type="spellEnd"/>
      <w:r w:rsidRPr="00D511DE">
        <w:rPr>
          <w:sz w:val="28"/>
          <w:szCs w:val="28"/>
          <w:lang w:val="uk-UA"/>
        </w:rPr>
        <w:t xml:space="preserve"> селищної ради, а контроль за виконанням Програми - </w:t>
      </w:r>
      <w:r w:rsidRPr="00D511DE">
        <w:rPr>
          <w:color w:val="373737"/>
          <w:sz w:val="28"/>
          <w:szCs w:val="28"/>
          <w:shd w:val="clear" w:color="auto" w:fill="FFFFFF"/>
          <w:lang w:val="uk-UA"/>
        </w:rPr>
        <w:t xml:space="preserve">постійна комісія селищної ради з </w:t>
      </w:r>
      <w:r>
        <w:rPr>
          <w:color w:val="373737"/>
          <w:sz w:val="28"/>
          <w:szCs w:val="28"/>
          <w:shd w:val="clear" w:color="auto" w:fill="FFFFFF"/>
          <w:lang w:val="uk-UA"/>
        </w:rPr>
        <w:t xml:space="preserve">питань </w:t>
      </w:r>
      <w:r w:rsidRPr="00D511DE">
        <w:rPr>
          <w:sz w:val="28"/>
          <w:szCs w:val="28"/>
          <w:lang w:val="uk-UA"/>
        </w:rPr>
        <w:t>освіти, культури, охорони здоров’я, соціального захисту населення, молоді, фізкультури та спорту</w:t>
      </w:r>
      <w:r>
        <w:rPr>
          <w:sz w:val="28"/>
          <w:szCs w:val="28"/>
          <w:lang w:val="uk-UA"/>
        </w:rPr>
        <w:t>.</w:t>
      </w:r>
    </w:p>
    <w:p w:rsidR="00AC1D52" w:rsidRDefault="00AC1D52" w:rsidP="00AC1D52">
      <w:pPr>
        <w:pStyle w:val="1"/>
        <w:spacing w:after="10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Протягом року в строки, визначені </w:t>
      </w:r>
      <w:r w:rsidR="009E38F8">
        <w:rPr>
          <w:lang w:val="uk-UA"/>
        </w:rPr>
        <w:t xml:space="preserve">селищною </w:t>
      </w:r>
      <w:r>
        <w:rPr>
          <w:lang w:val="uk-UA"/>
        </w:rPr>
        <w:t xml:space="preserve">радою, інформація відповідального виконавця про хід виконання Програми та ефективність реалізації її заходів заслуховується на сесії </w:t>
      </w:r>
      <w:proofErr w:type="spellStart"/>
      <w:r>
        <w:rPr>
          <w:lang w:val="uk-UA"/>
        </w:rPr>
        <w:t>Новосанжарської</w:t>
      </w:r>
      <w:proofErr w:type="spellEnd"/>
      <w:r>
        <w:rPr>
          <w:lang w:val="uk-UA"/>
        </w:rPr>
        <w:t xml:space="preserve"> селищної ради.</w:t>
      </w:r>
    </w:p>
    <w:p w:rsidR="009E38F8" w:rsidRDefault="00F2061D" w:rsidP="00F2061D">
      <w:pPr>
        <w:pStyle w:val="a4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Одним із </w:t>
      </w:r>
      <w:r w:rsidR="009E38F8">
        <w:rPr>
          <w:rFonts w:ascii="Times New Roman" w:hAnsi="Times New Roman"/>
          <w:sz w:val="28"/>
          <w:szCs w:val="28"/>
          <w:lang w:val="uk-UA"/>
        </w:rPr>
        <w:t>напрям</w:t>
      </w:r>
      <w:r>
        <w:rPr>
          <w:rFonts w:ascii="Times New Roman" w:hAnsi="Times New Roman"/>
          <w:sz w:val="28"/>
          <w:szCs w:val="28"/>
          <w:lang w:val="uk-UA"/>
        </w:rPr>
        <w:t>ів контролю</w:t>
      </w:r>
      <w:r w:rsidR="009E38F8" w:rsidRPr="00675BA5">
        <w:rPr>
          <w:rFonts w:ascii="Times New Roman" w:hAnsi="Times New Roman"/>
          <w:sz w:val="28"/>
          <w:szCs w:val="28"/>
          <w:lang w:val="uk-UA"/>
        </w:rPr>
        <w:t xml:space="preserve"> за реалізацією </w:t>
      </w:r>
      <w:r>
        <w:rPr>
          <w:rFonts w:ascii="Times New Roman" w:hAnsi="Times New Roman"/>
          <w:sz w:val="28"/>
          <w:szCs w:val="28"/>
          <w:lang w:val="uk-UA"/>
        </w:rPr>
        <w:t>заходів Програми</w:t>
      </w:r>
      <w:r w:rsidR="009E38F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9E38F8" w:rsidRPr="00675BA5">
        <w:rPr>
          <w:rFonts w:ascii="Times New Roman" w:hAnsi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установи </w:t>
      </w:r>
      <w:r w:rsidR="009E38F8">
        <w:rPr>
          <w:rFonts w:ascii="Times New Roman" w:hAnsi="Times New Roman"/>
          <w:sz w:val="28"/>
          <w:szCs w:val="28"/>
          <w:lang w:val="uk-UA"/>
        </w:rPr>
        <w:t xml:space="preserve">про роботу Комунальної установи </w:t>
      </w:r>
      <w:r w:rsidR="009E38F8" w:rsidRPr="00675BA5">
        <w:rPr>
          <w:rFonts w:ascii="Times New Roman" w:hAnsi="Times New Roman"/>
          <w:sz w:val="28"/>
          <w:szCs w:val="28"/>
          <w:lang w:val="uk-UA"/>
        </w:rPr>
        <w:t>«</w:t>
      </w:r>
      <w:r w:rsidR="00896ECD">
        <w:rPr>
          <w:rFonts w:ascii="Times New Roman" w:hAnsi="Times New Roman"/>
          <w:sz w:val="28"/>
          <w:szCs w:val="28"/>
          <w:lang w:val="uk-UA"/>
        </w:rPr>
        <w:t>Т</w:t>
      </w:r>
      <w:r w:rsidR="009E38F8">
        <w:rPr>
          <w:rFonts w:ascii="Times New Roman" w:hAnsi="Times New Roman"/>
          <w:sz w:val="28"/>
          <w:szCs w:val="28"/>
          <w:lang w:val="uk-UA"/>
        </w:rPr>
        <w:t xml:space="preserve">рудовий архів </w:t>
      </w:r>
      <w:proofErr w:type="spellStart"/>
      <w:r w:rsidR="009E38F8">
        <w:rPr>
          <w:rFonts w:ascii="Times New Roman" w:hAnsi="Times New Roman"/>
          <w:sz w:val="28"/>
          <w:szCs w:val="28"/>
          <w:lang w:val="uk-UA"/>
        </w:rPr>
        <w:t>Новосанжарської</w:t>
      </w:r>
      <w:proofErr w:type="spellEnd"/>
      <w:r w:rsidR="009E38F8">
        <w:rPr>
          <w:rFonts w:ascii="Times New Roman" w:hAnsi="Times New Roman"/>
          <w:sz w:val="28"/>
          <w:szCs w:val="28"/>
          <w:lang w:val="uk-UA"/>
        </w:rPr>
        <w:t xml:space="preserve"> селищної ради»</w:t>
      </w:r>
      <w:r w:rsidR="009E38F8" w:rsidRPr="00675BA5">
        <w:rPr>
          <w:rFonts w:ascii="Times New Roman" w:hAnsi="Times New Roman"/>
          <w:sz w:val="28"/>
          <w:szCs w:val="28"/>
          <w:lang w:val="uk-UA"/>
        </w:rPr>
        <w:t>.</w:t>
      </w:r>
    </w:p>
    <w:p w:rsidR="00AC1D52" w:rsidRDefault="00AC1D52" w:rsidP="00F2061D">
      <w:pPr>
        <w:pStyle w:val="1"/>
        <w:spacing w:after="12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Заключний звіт про результати виконання Програми та досягнення запланованих показників подається в</w:t>
      </w:r>
      <w:proofErr w:type="spellStart"/>
      <w:r>
        <w:t>ідповідальни</w:t>
      </w:r>
      <w:proofErr w:type="spellEnd"/>
      <w:r>
        <w:rPr>
          <w:lang w:val="uk-UA"/>
        </w:rPr>
        <w:t>м</w:t>
      </w:r>
      <w:r>
        <w:t xml:space="preserve"> </w:t>
      </w:r>
      <w:proofErr w:type="spellStart"/>
      <w:r>
        <w:t>виконавц</w:t>
      </w:r>
      <w:r>
        <w:rPr>
          <w:lang w:val="uk-UA"/>
        </w:rPr>
        <w:t>ем</w:t>
      </w:r>
      <w:proofErr w:type="spellEnd"/>
      <w:r>
        <w:t xml:space="preserve"> </w:t>
      </w:r>
      <w:r>
        <w:rPr>
          <w:lang w:val="uk-UA"/>
        </w:rPr>
        <w:t xml:space="preserve">Програми до виконавчого комітету селищної ради не пізніше ніж у місячний </w:t>
      </w:r>
      <w:r w:rsidR="00BF1AB2">
        <w:rPr>
          <w:lang w:val="uk-UA"/>
        </w:rPr>
        <w:t>термін</w:t>
      </w:r>
      <w:r>
        <w:rPr>
          <w:lang w:val="uk-UA"/>
        </w:rPr>
        <w:t xml:space="preserve"> після закінчення встановленого строку її виконання.</w:t>
      </w:r>
    </w:p>
    <w:p w:rsidR="00AC1D52" w:rsidRDefault="00AC1D52" w:rsidP="00C237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C237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C237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C237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384F" w:rsidRPr="00AC1D52" w:rsidRDefault="00AC1D52" w:rsidP="00AC1D52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1D52">
        <w:rPr>
          <w:rFonts w:ascii="Times New Roman" w:hAnsi="Times New Roman"/>
          <w:b/>
          <w:sz w:val="28"/>
          <w:szCs w:val="28"/>
          <w:lang w:val="uk-UA"/>
        </w:rPr>
        <w:t>Секретар с</w:t>
      </w:r>
      <w:r w:rsidR="00C237C4" w:rsidRPr="00AC1D52">
        <w:rPr>
          <w:rFonts w:ascii="Times New Roman" w:hAnsi="Times New Roman"/>
          <w:b/>
          <w:sz w:val="28"/>
          <w:szCs w:val="28"/>
          <w:lang w:val="uk-UA"/>
        </w:rPr>
        <w:t>елищн</w:t>
      </w:r>
      <w:r w:rsidRPr="00AC1D52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B02603" w:rsidRPr="00AC1D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1D52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="00D60BE2" w:rsidRPr="00AC1D52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F77330" w:rsidRPr="00AC1D52">
        <w:rPr>
          <w:rFonts w:ascii="Times New Roman" w:hAnsi="Times New Roman"/>
          <w:b/>
          <w:sz w:val="28"/>
          <w:szCs w:val="28"/>
          <w:lang w:val="uk-UA"/>
        </w:rPr>
        <w:tab/>
      </w:r>
      <w:r w:rsidRPr="00AC1D52">
        <w:rPr>
          <w:rFonts w:ascii="Times New Roman" w:hAnsi="Times New Roman"/>
          <w:b/>
          <w:sz w:val="28"/>
          <w:szCs w:val="28"/>
          <w:lang w:val="uk-UA"/>
        </w:rPr>
        <w:t>Т.В.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1D52">
        <w:rPr>
          <w:rFonts w:ascii="Times New Roman" w:hAnsi="Times New Roman"/>
          <w:b/>
          <w:sz w:val="28"/>
          <w:szCs w:val="28"/>
          <w:lang w:val="uk-UA"/>
        </w:rPr>
        <w:t>Музика</w:t>
      </w:r>
    </w:p>
    <w:p w:rsidR="0073101D" w:rsidRDefault="0073101D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01D" w:rsidRDefault="0073101D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1D52" w:rsidRDefault="00AC1D52" w:rsidP="00A7384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896ECD" w:rsidRDefault="00896EC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F2061D" w:rsidRDefault="00F2061D" w:rsidP="009E38F8">
      <w:pPr>
        <w:pStyle w:val="a4"/>
        <w:ind w:left="4820"/>
        <w:rPr>
          <w:rFonts w:ascii="Times New Roman" w:hAnsi="Times New Roman"/>
          <w:bCs/>
          <w:sz w:val="24"/>
          <w:szCs w:val="24"/>
          <w:lang w:val="uk-UA"/>
        </w:rPr>
      </w:pPr>
    </w:p>
    <w:p w:rsidR="00462F9A" w:rsidRPr="00896ECD" w:rsidRDefault="00462F9A" w:rsidP="009E38F8">
      <w:pPr>
        <w:pStyle w:val="a4"/>
        <w:ind w:left="482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E38F8">
        <w:rPr>
          <w:rFonts w:ascii="Times New Roman" w:hAnsi="Times New Roman"/>
          <w:bCs/>
          <w:sz w:val="24"/>
          <w:szCs w:val="24"/>
        </w:rPr>
        <w:lastRenderedPageBreak/>
        <w:t>Додаток</w:t>
      </w:r>
      <w:proofErr w:type="spellEnd"/>
      <w:r w:rsidRPr="009E38F8">
        <w:rPr>
          <w:rFonts w:ascii="Times New Roman" w:hAnsi="Times New Roman"/>
          <w:bCs/>
          <w:sz w:val="24"/>
          <w:szCs w:val="24"/>
        </w:rPr>
        <w:t xml:space="preserve"> </w:t>
      </w:r>
      <w:r w:rsidR="00896ECD">
        <w:rPr>
          <w:rFonts w:ascii="Times New Roman" w:hAnsi="Times New Roman"/>
          <w:bCs/>
          <w:sz w:val="24"/>
          <w:szCs w:val="24"/>
          <w:lang w:val="uk-UA"/>
        </w:rPr>
        <w:t>1</w:t>
      </w:r>
    </w:p>
    <w:p w:rsidR="00462F9A" w:rsidRPr="009E38F8" w:rsidRDefault="00462F9A" w:rsidP="009E38F8">
      <w:pPr>
        <w:pStyle w:val="a4"/>
        <w:ind w:left="4820"/>
        <w:rPr>
          <w:rFonts w:ascii="Times New Roman" w:hAnsi="Times New Roman"/>
          <w:sz w:val="24"/>
          <w:szCs w:val="24"/>
          <w:lang w:val="uk-UA"/>
        </w:rPr>
      </w:pPr>
      <w:r w:rsidRPr="009E38F8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9E38F8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9E38F8">
        <w:rPr>
          <w:rFonts w:ascii="Times New Roman" w:hAnsi="Times New Roman"/>
          <w:sz w:val="24"/>
          <w:szCs w:val="24"/>
        </w:rPr>
        <w:t xml:space="preserve"> </w:t>
      </w:r>
      <w:r w:rsidRPr="009E38F8">
        <w:rPr>
          <w:rFonts w:ascii="Times New Roman" w:hAnsi="Times New Roman"/>
          <w:sz w:val="24"/>
          <w:szCs w:val="24"/>
          <w:lang w:val="uk-UA"/>
        </w:rPr>
        <w:t xml:space="preserve">розвитку та забезпечення </w:t>
      </w:r>
    </w:p>
    <w:p w:rsidR="00462F9A" w:rsidRPr="009E38F8" w:rsidRDefault="00462F9A" w:rsidP="009E38F8">
      <w:pPr>
        <w:pStyle w:val="a4"/>
        <w:ind w:left="4820"/>
        <w:rPr>
          <w:rFonts w:ascii="Times New Roman" w:hAnsi="Times New Roman"/>
          <w:sz w:val="24"/>
          <w:szCs w:val="24"/>
          <w:lang w:val="uk-UA"/>
        </w:rPr>
      </w:pPr>
      <w:r w:rsidRPr="009E38F8">
        <w:rPr>
          <w:rFonts w:ascii="Times New Roman" w:hAnsi="Times New Roman"/>
          <w:sz w:val="24"/>
          <w:szCs w:val="24"/>
          <w:lang w:val="uk-UA"/>
        </w:rPr>
        <w:t xml:space="preserve">функціонування </w:t>
      </w:r>
      <w:r w:rsidR="009E38F8" w:rsidRPr="009E38F8">
        <w:rPr>
          <w:rFonts w:ascii="Times New Roman" w:hAnsi="Times New Roman"/>
          <w:sz w:val="24"/>
          <w:szCs w:val="24"/>
          <w:lang w:val="uk-UA"/>
        </w:rPr>
        <w:t>К</w:t>
      </w:r>
      <w:r w:rsidRPr="009E38F8">
        <w:rPr>
          <w:rFonts w:ascii="Times New Roman" w:hAnsi="Times New Roman"/>
          <w:sz w:val="24"/>
          <w:szCs w:val="24"/>
          <w:lang w:val="uk-UA"/>
        </w:rPr>
        <w:t xml:space="preserve">омунальної установи  </w:t>
      </w:r>
    </w:p>
    <w:p w:rsidR="00562F71" w:rsidRPr="009E38F8" w:rsidRDefault="00462F9A" w:rsidP="009E38F8">
      <w:pPr>
        <w:pStyle w:val="a4"/>
        <w:ind w:left="4820" w:right="-426"/>
        <w:rPr>
          <w:rFonts w:ascii="Times New Roman" w:hAnsi="Times New Roman"/>
          <w:sz w:val="24"/>
          <w:szCs w:val="24"/>
          <w:lang w:val="uk-UA"/>
        </w:rPr>
      </w:pPr>
      <w:r w:rsidRPr="009E38F8">
        <w:rPr>
          <w:rFonts w:ascii="Times New Roman" w:hAnsi="Times New Roman"/>
          <w:sz w:val="24"/>
          <w:szCs w:val="24"/>
          <w:lang w:val="uk-UA"/>
        </w:rPr>
        <w:t>«</w:t>
      </w:r>
      <w:r w:rsidR="00896ECD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9E38F8">
        <w:rPr>
          <w:rFonts w:ascii="Times New Roman" w:hAnsi="Times New Roman"/>
          <w:sz w:val="24"/>
          <w:szCs w:val="24"/>
        </w:rPr>
        <w:t>рудовий</w:t>
      </w:r>
      <w:proofErr w:type="spellEnd"/>
      <w:r w:rsidRPr="009E3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8F8">
        <w:rPr>
          <w:rFonts w:ascii="Times New Roman" w:hAnsi="Times New Roman"/>
          <w:sz w:val="24"/>
          <w:szCs w:val="24"/>
        </w:rPr>
        <w:t>архів</w:t>
      </w:r>
      <w:proofErr w:type="spellEnd"/>
      <w:r w:rsidRPr="009E3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8F8">
        <w:rPr>
          <w:rFonts w:ascii="Times New Roman" w:hAnsi="Times New Roman"/>
          <w:sz w:val="24"/>
          <w:szCs w:val="24"/>
        </w:rPr>
        <w:t>Новоса</w:t>
      </w:r>
      <w:proofErr w:type="spellEnd"/>
      <w:r w:rsidR="007A4D15" w:rsidRPr="009E38F8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9E38F8">
        <w:rPr>
          <w:rFonts w:ascii="Times New Roman" w:hAnsi="Times New Roman"/>
          <w:sz w:val="24"/>
          <w:szCs w:val="24"/>
        </w:rPr>
        <w:t>жарс</w:t>
      </w:r>
      <w:r w:rsidRPr="009E38F8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Pr="009E3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2F71" w:rsidRPr="009E38F8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62F9A" w:rsidRPr="009E38F8" w:rsidRDefault="00462F9A" w:rsidP="009E38F8">
      <w:pPr>
        <w:pStyle w:val="a4"/>
        <w:ind w:left="4820" w:right="-426"/>
        <w:rPr>
          <w:rFonts w:ascii="Times New Roman" w:hAnsi="Times New Roman"/>
          <w:sz w:val="28"/>
          <w:szCs w:val="28"/>
          <w:lang w:val="uk-UA"/>
        </w:rPr>
      </w:pPr>
      <w:r w:rsidRPr="009E38F8">
        <w:rPr>
          <w:rFonts w:ascii="Times New Roman" w:hAnsi="Times New Roman"/>
          <w:sz w:val="24"/>
          <w:szCs w:val="24"/>
          <w:lang w:val="uk-UA"/>
        </w:rPr>
        <w:t>селищної</w:t>
      </w:r>
      <w:r w:rsidR="005E6331" w:rsidRPr="009E38F8">
        <w:rPr>
          <w:rFonts w:ascii="Times New Roman" w:hAnsi="Times New Roman"/>
          <w:sz w:val="24"/>
          <w:szCs w:val="24"/>
          <w:lang w:val="uk-UA"/>
        </w:rPr>
        <w:t xml:space="preserve"> ради»</w:t>
      </w:r>
      <w:r w:rsidRPr="009E38F8">
        <w:rPr>
          <w:rFonts w:ascii="Times New Roman" w:hAnsi="Times New Roman"/>
          <w:sz w:val="24"/>
          <w:szCs w:val="24"/>
          <w:lang w:val="uk-UA"/>
        </w:rPr>
        <w:t xml:space="preserve"> на 2021 рік</w:t>
      </w:r>
      <w:r w:rsidRPr="009E38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8F8" w:rsidRPr="001D2863" w:rsidRDefault="009E38F8" w:rsidP="00462F9A">
      <w:pPr>
        <w:ind w:firstLine="4860"/>
        <w:rPr>
          <w:sz w:val="18"/>
          <w:szCs w:val="18"/>
        </w:rPr>
      </w:pPr>
    </w:p>
    <w:p w:rsidR="00462F9A" w:rsidRPr="00462F9A" w:rsidRDefault="00462F9A" w:rsidP="00462F9A">
      <w:pPr>
        <w:jc w:val="center"/>
        <w:rPr>
          <w:b/>
          <w:sz w:val="28"/>
          <w:szCs w:val="28"/>
        </w:rPr>
      </w:pPr>
      <w:proofErr w:type="spellStart"/>
      <w:r w:rsidRPr="00462F9A">
        <w:rPr>
          <w:b/>
          <w:sz w:val="28"/>
          <w:szCs w:val="28"/>
        </w:rPr>
        <w:t>Напрями</w:t>
      </w:r>
      <w:proofErr w:type="spellEnd"/>
      <w:r w:rsidRPr="00462F9A">
        <w:rPr>
          <w:b/>
          <w:sz w:val="28"/>
          <w:szCs w:val="28"/>
        </w:rPr>
        <w:t xml:space="preserve"> </w:t>
      </w:r>
      <w:proofErr w:type="spellStart"/>
      <w:r w:rsidRPr="00462F9A">
        <w:rPr>
          <w:b/>
          <w:sz w:val="28"/>
          <w:szCs w:val="28"/>
        </w:rPr>
        <w:t>діяльності</w:t>
      </w:r>
      <w:proofErr w:type="spellEnd"/>
      <w:r w:rsidRPr="00462F9A">
        <w:rPr>
          <w:b/>
          <w:sz w:val="28"/>
          <w:szCs w:val="28"/>
        </w:rPr>
        <w:t xml:space="preserve"> та заходи</w:t>
      </w:r>
    </w:p>
    <w:p w:rsidR="0073101D" w:rsidRDefault="00462F9A" w:rsidP="00462F9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62F9A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462F9A">
        <w:rPr>
          <w:rFonts w:ascii="Times New Roman" w:hAnsi="Times New Roman"/>
          <w:b/>
          <w:sz w:val="28"/>
          <w:szCs w:val="28"/>
        </w:rPr>
        <w:t xml:space="preserve"> </w:t>
      </w:r>
      <w:r w:rsidRPr="00462F9A">
        <w:rPr>
          <w:rFonts w:ascii="Times New Roman" w:hAnsi="Times New Roman"/>
          <w:b/>
          <w:sz w:val="28"/>
          <w:szCs w:val="28"/>
          <w:lang w:val="uk-UA"/>
        </w:rPr>
        <w:t xml:space="preserve">розвитку та забезпечення функціонування </w:t>
      </w:r>
      <w:r w:rsidR="009E38F8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462F9A">
        <w:rPr>
          <w:rFonts w:ascii="Times New Roman" w:hAnsi="Times New Roman"/>
          <w:b/>
          <w:sz w:val="28"/>
          <w:szCs w:val="28"/>
          <w:lang w:val="uk-UA"/>
        </w:rPr>
        <w:t>омунальної установи «</w:t>
      </w:r>
      <w:r w:rsidR="00896ECD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Start"/>
      <w:r w:rsidRPr="00462F9A">
        <w:rPr>
          <w:rFonts w:ascii="Times New Roman" w:hAnsi="Times New Roman"/>
          <w:b/>
          <w:sz w:val="28"/>
          <w:szCs w:val="28"/>
        </w:rPr>
        <w:t>рудовий</w:t>
      </w:r>
      <w:proofErr w:type="spellEnd"/>
      <w:r w:rsidRPr="00462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F9A">
        <w:rPr>
          <w:rFonts w:ascii="Times New Roman" w:hAnsi="Times New Roman"/>
          <w:b/>
          <w:sz w:val="28"/>
          <w:szCs w:val="28"/>
        </w:rPr>
        <w:t>архів</w:t>
      </w:r>
      <w:proofErr w:type="spellEnd"/>
      <w:r w:rsidRPr="00462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F9A">
        <w:rPr>
          <w:rFonts w:ascii="Times New Roman" w:hAnsi="Times New Roman"/>
          <w:b/>
          <w:sz w:val="28"/>
          <w:szCs w:val="28"/>
        </w:rPr>
        <w:t>Новоса</w:t>
      </w:r>
      <w:proofErr w:type="spellEnd"/>
      <w:r w:rsidR="007A4D1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Start"/>
      <w:r w:rsidRPr="00462F9A">
        <w:rPr>
          <w:rFonts w:ascii="Times New Roman" w:hAnsi="Times New Roman"/>
          <w:b/>
          <w:sz w:val="28"/>
          <w:szCs w:val="28"/>
        </w:rPr>
        <w:t>жарс</w:t>
      </w:r>
      <w:r w:rsidR="0073101D">
        <w:rPr>
          <w:rFonts w:ascii="Times New Roman" w:hAnsi="Times New Roman"/>
          <w:b/>
          <w:sz w:val="28"/>
          <w:szCs w:val="28"/>
          <w:lang w:val="uk-UA"/>
        </w:rPr>
        <w:t>ької</w:t>
      </w:r>
      <w:proofErr w:type="spellEnd"/>
      <w:r w:rsidR="0073101D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ради» </w:t>
      </w:r>
    </w:p>
    <w:p w:rsidR="00462F9A" w:rsidRDefault="00462F9A" w:rsidP="00462F9A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62F9A">
        <w:rPr>
          <w:rFonts w:ascii="Times New Roman" w:hAnsi="Times New Roman"/>
          <w:b/>
          <w:sz w:val="28"/>
          <w:szCs w:val="28"/>
          <w:lang w:val="uk-UA"/>
        </w:rPr>
        <w:t xml:space="preserve">на 2021 рік </w:t>
      </w:r>
    </w:p>
    <w:p w:rsidR="00462F9A" w:rsidRPr="00F75322" w:rsidRDefault="00462F9A" w:rsidP="00462F9A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10"/>
        <w:gridCol w:w="3685"/>
        <w:gridCol w:w="1560"/>
        <w:gridCol w:w="1942"/>
      </w:tblGrid>
      <w:tr w:rsidR="00462F9A" w:rsidRPr="00662E53" w:rsidTr="005E6331">
        <w:trPr>
          <w:trHeight w:val="781"/>
          <w:tblHeader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F9A" w:rsidRPr="00662E53" w:rsidRDefault="00462F9A" w:rsidP="00A7384F">
            <w:pPr>
              <w:shd w:val="clear" w:color="auto" w:fill="FFFFFF"/>
              <w:ind w:left="17" w:right="34" w:firstLine="2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62F9A" w:rsidRPr="00662E53" w:rsidRDefault="00462F9A" w:rsidP="00A7384F">
            <w:pPr>
              <w:shd w:val="clear" w:color="auto" w:fill="FFFFFF"/>
              <w:ind w:left="17" w:right="34" w:firstLine="28"/>
              <w:jc w:val="center"/>
              <w:rPr>
                <w:b/>
                <w:sz w:val="24"/>
                <w:szCs w:val="24"/>
              </w:rPr>
            </w:pPr>
            <w:r w:rsidRPr="00662E53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62E53">
              <w:rPr>
                <w:b/>
                <w:color w:val="000000"/>
                <w:spacing w:val="-6"/>
                <w:sz w:val="24"/>
                <w:szCs w:val="24"/>
              </w:rPr>
              <w:t>з/п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F9A" w:rsidRPr="00662E53" w:rsidRDefault="00462F9A" w:rsidP="00A738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>Назва</w:t>
            </w:r>
            <w:proofErr w:type="spellEnd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>напряму</w:t>
            </w:r>
            <w:proofErr w:type="spellEnd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/>
                <w:color w:val="000000"/>
                <w:sz w:val="24"/>
                <w:szCs w:val="24"/>
              </w:rPr>
              <w:t>діяльності</w:t>
            </w:r>
            <w:proofErr w:type="spellEnd"/>
            <w:r w:rsidRPr="00662E5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62E53">
              <w:rPr>
                <w:b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662E53">
              <w:rPr>
                <w:b/>
                <w:color w:val="000000"/>
                <w:spacing w:val="-1"/>
                <w:sz w:val="24"/>
                <w:szCs w:val="24"/>
              </w:rPr>
              <w:t>пріоритетні</w:t>
            </w:r>
            <w:proofErr w:type="spellEnd"/>
            <w:r w:rsidRPr="00662E5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/>
                <w:color w:val="000000"/>
                <w:spacing w:val="-1"/>
                <w:sz w:val="24"/>
                <w:szCs w:val="24"/>
              </w:rPr>
              <w:t>завдання</w:t>
            </w:r>
            <w:proofErr w:type="spellEnd"/>
            <w:r w:rsidRPr="00662E53">
              <w:rPr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F9A" w:rsidRPr="00662E53" w:rsidRDefault="00462F9A" w:rsidP="00A7384F">
            <w:pPr>
              <w:shd w:val="clear" w:color="auto" w:fill="FFFFFF"/>
              <w:ind w:left="168" w:right="269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>Перелік</w:t>
            </w:r>
            <w:proofErr w:type="spellEnd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>заходів</w:t>
            </w:r>
            <w:proofErr w:type="spellEnd"/>
            <w:r w:rsidRPr="00662E53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/>
                <w:color w:val="000000"/>
                <w:spacing w:val="-2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F9A" w:rsidRPr="00662E53" w:rsidRDefault="00462F9A" w:rsidP="00D46D48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2E53">
              <w:rPr>
                <w:b/>
                <w:sz w:val="24"/>
                <w:szCs w:val="24"/>
              </w:rPr>
              <w:t>Орієнтов</w:t>
            </w:r>
            <w:r w:rsidR="00C122CF">
              <w:rPr>
                <w:b/>
                <w:sz w:val="24"/>
                <w:szCs w:val="24"/>
              </w:rPr>
              <w:t>ни</w:t>
            </w:r>
            <w:proofErr w:type="spellEnd"/>
            <w:r w:rsidR="00D46D48">
              <w:rPr>
                <w:b/>
                <w:sz w:val="24"/>
                <w:szCs w:val="24"/>
                <w:lang w:val="uk-UA"/>
              </w:rPr>
              <w:t>й</w:t>
            </w:r>
            <w:r w:rsidR="00C122C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E53">
              <w:rPr>
                <w:b/>
                <w:sz w:val="24"/>
                <w:szCs w:val="24"/>
              </w:rPr>
              <w:t>обсяг</w:t>
            </w:r>
            <w:proofErr w:type="spellEnd"/>
          </w:p>
          <w:p w:rsidR="00462F9A" w:rsidRPr="00662E53" w:rsidRDefault="00462F9A" w:rsidP="00D46D48">
            <w:pPr>
              <w:shd w:val="clear" w:color="auto" w:fill="FFFFFF"/>
              <w:ind w:left="-40" w:right="-4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62E53">
              <w:rPr>
                <w:b/>
                <w:sz w:val="24"/>
                <w:szCs w:val="24"/>
              </w:rPr>
              <w:t>фінансування</w:t>
            </w:r>
            <w:proofErr w:type="spellEnd"/>
            <w:r w:rsidRPr="00662E53">
              <w:rPr>
                <w:b/>
                <w:sz w:val="24"/>
                <w:szCs w:val="24"/>
              </w:rPr>
              <w:t xml:space="preserve"> </w:t>
            </w:r>
            <w:r w:rsidRPr="00662E53">
              <w:rPr>
                <w:b/>
                <w:sz w:val="24"/>
                <w:szCs w:val="24"/>
                <w:lang w:val="uk-UA"/>
              </w:rPr>
              <w:t>(</w:t>
            </w:r>
            <w:r w:rsidRPr="00662E53">
              <w:rPr>
                <w:b/>
                <w:sz w:val="24"/>
                <w:szCs w:val="24"/>
              </w:rPr>
              <w:t>грн.</w:t>
            </w:r>
            <w:r w:rsidRPr="00662E53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2F9A" w:rsidRPr="00662E53" w:rsidRDefault="00462F9A" w:rsidP="00A738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662E53">
              <w:rPr>
                <w:b/>
                <w:color w:val="000000"/>
                <w:spacing w:val="-4"/>
                <w:sz w:val="24"/>
                <w:szCs w:val="24"/>
              </w:rPr>
              <w:t>Очікуваний</w:t>
            </w:r>
            <w:proofErr w:type="spellEnd"/>
            <w:r w:rsidRPr="00662E53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662E53"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662E53" w:rsidRPr="00662E53" w:rsidTr="005E6331">
        <w:trPr>
          <w:trHeight w:val="514"/>
          <w:tblHeader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53" w:rsidRPr="00F75322" w:rsidRDefault="00F75322" w:rsidP="00A7384F">
            <w:pPr>
              <w:shd w:val="clear" w:color="auto" w:fill="FFFFFF"/>
              <w:ind w:left="17" w:right="34" w:firstLine="2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7532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53" w:rsidRPr="00F75322" w:rsidRDefault="00F75322" w:rsidP="009E38F8">
            <w:pPr>
              <w:shd w:val="clear" w:color="auto" w:fill="FFFFFF"/>
              <w:ind w:right="102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F75322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Реєстрація змін до установчих </w:t>
            </w:r>
            <w:r w:rsidR="005E6331">
              <w:rPr>
                <w:color w:val="000000"/>
                <w:spacing w:val="-3"/>
                <w:sz w:val="24"/>
                <w:szCs w:val="24"/>
                <w:lang w:val="uk-UA"/>
              </w:rPr>
              <w:t>докумен</w:t>
            </w:r>
            <w:r w:rsidRPr="00F75322">
              <w:rPr>
                <w:color w:val="000000"/>
                <w:spacing w:val="-3"/>
                <w:sz w:val="24"/>
                <w:szCs w:val="24"/>
                <w:lang w:val="uk-UA"/>
              </w:rPr>
              <w:t>тів</w:t>
            </w:r>
            <w:r w:rsidR="005E6331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виготовлення вивіски на приміщення </w:t>
            </w:r>
            <w:r w:rsidRPr="00F75322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53" w:rsidRPr="00662E53" w:rsidRDefault="00C122CF" w:rsidP="009E38F8">
            <w:pPr>
              <w:shd w:val="clear" w:color="auto" w:fill="FFFFFF"/>
              <w:ind w:left="-40" w:right="-40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Д</w:t>
            </w:r>
            <w:r w:rsidR="00F75322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ержавна реєстрація, </w:t>
            </w:r>
            <w:r w:rsidR="00F75322" w:rsidRPr="00F75322">
              <w:rPr>
                <w:color w:val="000000"/>
                <w:spacing w:val="-3"/>
                <w:sz w:val="24"/>
                <w:szCs w:val="24"/>
                <w:lang w:val="uk-UA"/>
              </w:rPr>
              <w:t>виготовлення печатки</w:t>
            </w:r>
            <w:r w:rsidR="005E6331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та вивіски </w:t>
            </w:r>
            <w:r w:rsidR="009E38F8">
              <w:rPr>
                <w:color w:val="000000"/>
                <w:spacing w:val="-3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E53" w:rsidRPr="00D4737E" w:rsidRDefault="00F75322" w:rsidP="00A7384F">
            <w:pPr>
              <w:shd w:val="clear" w:color="auto" w:fill="FFFFFF"/>
              <w:ind w:right="10"/>
              <w:jc w:val="center"/>
              <w:rPr>
                <w:sz w:val="24"/>
                <w:szCs w:val="24"/>
                <w:lang w:val="uk-UA"/>
              </w:rPr>
            </w:pPr>
            <w:r w:rsidRPr="00D4737E">
              <w:rPr>
                <w:sz w:val="24"/>
                <w:szCs w:val="24"/>
                <w:lang w:val="uk-UA"/>
              </w:rPr>
              <w:t>1</w:t>
            </w:r>
            <w:r w:rsidR="005E6331">
              <w:rPr>
                <w:sz w:val="24"/>
                <w:szCs w:val="24"/>
                <w:lang w:val="uk-UA"/>
              </w:rPr>
              <w:t>700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2E53" w:rsidRPr="00D4737E" w:rsidRDefault="00D4737E" w:rsidP="00A7384F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D4737E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Забезпечення функціонування </w:t>
            </w:r>
            <w:r w:rsidR="00D46D48">
              <w:rPr>
                <w:color w:val="000000"/>
                <w:spacing w:val="-4"/>
                <w:sz w:val="24"/>
                <w:szCs w:val="24"/>
                <w:lang w:val="uk-UA"/>
              </w:rPr>
              <w:t>Трудового архіву</w:t>
            </w:r>
          </w:p>
        </w:tc>
      </w:tr>
      <w:tr w:rsidR="00276EBA" w:rsidRPr="00662E53" w:rsidTr="00276EBA">
        <w:trPr>
          <w:trHeight w:val="593"/>
          <w:tblHeader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F75322" w:rsidRDefault="00276EBA" w:rsidP="00A7384F">
            <w:pPr>
              <w:shd w:val="clear" w:color="auto" w:fill="FFFFFF"/>
              <w:ind w:left="17" w:right="34" w:firstLine="2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9E38F8">
            <w:pPr>
              <w:shd w:val="clear" w:color="auto" w:fill="FFFFFF"/>
              <w:ind w:right="101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662E53">
              <w:rPr>
                <w:color w:val="000000"/>
                <w:spacing w:val="-3"/>
                <w:sz w:val="24"/>
                <w:szCs w:val="24"/>
                <w:lang w:val="uk-UA"/>
              </w:rPr>
              <w:t>Комплекс робіт по забезпеченню охорони та заходів про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ти</w:t>
            </w:r>
            <w:r w:rsidR="009E38F8">
              <w:rPr>
                <w:color w:val="000000"/>
                <w:spacing w:val="-3"/>
                <w:sz w:val="24"/>
                <w:szCs w:val="24"/>
                <w:lang w:val="uk-UA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ожежної безпеки в приміщенні </w:t>
            </w:r>
            <w:r w:rsidRPr="00662E53">
              <w:rPr>
                <w:color w:val="000000"/>
                <w:spacing w:val="-3"/>
                <w:sz w:val="24"/>
                <w:szCs w:val="24"/>
                <w:lang w:val="uk-UA"/>
              </w:rPr>
              <w:t>архівної устан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ови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C122CF" w:rsidRDefault="00276EBA" w:rsidP="009E38F8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662E5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662E53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662E53">
              <w:rPr>
                <w:bCs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662E53">
              <w:rPr>
                <w:bCs/>
                <w:color w:val="000000"/>
                <w:sz w:val="24"/>
                <w:szCs w:val="24"/>
              </w:rPr>
              <w:t xml:space="preserve"> та ремонт </w:t>
            </w:r>
            <w:proofErr w:type="spellStart"/>
            <w:r w:rsidRPr="00662E53">
              <w:rPr>
                <w:bCs/>
                <w:color w:val="000000"/>
                <w:sz w:val="24"/>
                <w:szCs w:val="24"/>
              </w:rPr>
              <w:t>охоронно-пожежної</w:t>
            </w:r>
            <w:proofErr w:type="spellEnd"/>
            <w:r w:rsidRPr="00662E5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bCs/>
                <w:color w:val="000000"/>
                <w:sz w:val="24"/>
                <w:szCs w:val="24"/>
              </w:rPr>
              <w:t>сигналізації</w:t>
            </w:r>
            <w:proofErr w:type="spellEnd"/>
            <w:r w:rsidRPr="00662E5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7C5B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11600</w:t>
            </w: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Default="00276EBA" w:rsidP="00D46D48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276EBA" w:rsidRPr="005E6331" w:rsidRDefault="00276EBA" w:rsidP="00D46D48">
            <w:pPr>
              <w:spacing w:line="360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276EBA" w:rsidRPr="00662E53" w:rsidRDefault="00276EBA" w:rsidP="00B0611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E53">
              <w:rPr>
                <w:color w:val="000000"/>
                <w:sz w:val="24"/>
                <w:szCs w:val="24"/>
              </w:rPr>
              <w:t>Підвищення</w:t>
            </w:r>
            <w:proofErr w:type="spellEnd"/>
          </w:p>
          <w:p w:rsidR="00276EBA" w:rsidRPr="00C122CF" w:rsidRDefault="00276EBA" w:rsidP="009E38F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62E53">
              <w:rPr>
                <w:color w:val="000000"/>
                <w:sz w:val="24"/>
                <w:szCs w:val="24"/>
              </w:rPr>
              <w:t>рівня</w:t>
            </w:r>
            <w:proofErr w:type="spellEnd"/>
            <w:r w:rsidRPr="00662E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охоронно-</w:t>
            </w:r>
            <w:proofErr w:type="spellStart"/>
            <w:r w:rsidRPr="00662E53">
              <w:rPr>
                <w:color w:val="000000"/>
                <w:sz w:val="24"/>
                <w:szCs w:val="24"/>
              </w:rPr>
              <w:t>пожежної</w:t>
            </w:r>
            <w:proofErr w:type="spellEnd"/>
            <w:r w:rsidRPr="00662E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color w:val="000000"/>
                <w:sz w:val="24"/>
                <w:szCs w:val="24"/>
              </w:rPr>
              <w:t>безпеки</w:t>
            </w:r>
            <w:proofErr w:type="spellEnd"/>
            <w:r w:rsidR="009E38F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  <w:lang w:val="uk-UA"/>
              </w:rPr>
              <w:t>архівній установі</w:t>
            </w:r>
          </w:p>
        </w:tc>
      </w:tr>
      <w:tr w:rsidR="00276EBA" w:rsidRPr="00662E53" w:rsidTr="00276EBA">
        <w:trPr>
          <w:trHeight w:val="506"/>
          <w:tblHeader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Default="00276EBA" w:rsidP="00A7384F">
            <w:pPr>
              <w:shd w:val="clear" w:color="auto" w:fill="FFFFFF"/>
              <w:ind w:left="17" w:right="34" w:firstLine="2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662E53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A7384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662E53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Придбання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нових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переза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-</w:t>
            </w:r>
            <w:r w:rsidRPr="00662E53">
              <w:rPr>
                <w:sz w:val="24"/>
                <w:szCs w:val="24"/>
                <w:lang w:eastAsia="uk-UA"/>
              </w:rPr>
              <w:t xml:space="preserve">рядка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наявних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вогнегасників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C122CF" w:rsidRDefault="00276EBA" w:rsidP="00B0611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6EBA" w:rsidRPr="005E6331" w:rsidTr="003412D4">
        <w:trPr>
          <w:trHeight w:val="1120"/>
          <w:tblHeader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Default="00276EBA" w:rsidP="00A7384F">
            <w:pPr>
              <w:shd w:val="clear" w:color="auto" w:fill="FFFFFF"/>
              <w:ind w:left="17" w:right="34" w:firstLine="2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662E53" w:rsidRDefault="00276EBA" w:rsidP="00662E53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D46D48" w:rsidRDefault="00276EBA" w:rsidP="005E63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E6331">
              <w:rPr>
                <w:sz w:val="24"/>
                <w:szCs w:val="24"/>
                <w:lang w:val="uk-UA"/>
              </w:rPr>
              <w:t>.3. Забезпечення проведення про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E6331">
              <w:rPr>
                <w:sz w:val="24"/>
                <w:szCs w:val="24"/>
                <w:lang w:val="uk-UA"/>
              </w:rPr>
              <w:t>філактичних</w:t>
            </w:r>
            <w:proofErr w:type="spellEnd"/>
            <w:r w:rsidRPr="005E6331">
              <w:rPr>
                <w:sz w:val="24"/>
                <w:szCs w:val="24"/>
                <w:lang w:val="uk-UA"/>
              </w:rPr>
              <w:t xml:space="preserve"> випробувань та </w:t>
            </w:r>
            <w:proofErr w:type="spellStart"/>
            <w:r>
              <w:rPr>
                <w:sz w:val="24"/>
                <w:szCs w:val="24"/>
                <w:lang w:val="uk-UA"/>
              </w:rPr>
              <w:t>вимі-рювань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контуру заземлення</w:t>
            </w:r>
            <w:r w:rsidRPr="005E63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6331">
              <w:rPr>
                <w:sz w:val="24"/>
                <w:szCs w:val="24"/>
                <w:lang w:val="uk-UA"/>
              </w:rPr>
              <w:t>елек</w:t>
            </w:r>
            <w:r>
              <w:rPr>
                <w:sz w:val="24"/>
                <w:szCs w:val="24"/>
                <w:lang w:val="uk-UA"/>
              </w:rPr>
              <w:t>-</w:t>
            </w:r>
            <w:r w:rsidRPr="005E6331">
              <w:rPr>
                <w:sz w:val="24"/>
                <w:szCs w:val="24"/>
                <w:lang w:val="uk-UA"/>
              </w:rPr>
              <w:t>тромереж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блискавкозахисту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5E6331" w:rsidRDefault="00276EBA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6EBA" w:rsidRPr="005E6331" w:rsidRDefault="00276EBA" w:rsidP="00A7384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5322" w:rsidRPr="00662E53" w:rsidTr="005E6331">
        <w:trPr>
          <w:cantSplit/>
          <w:trHeight w:val="838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322" w:rsidRPr="00662E53" w:rsidRDefault="00F75322" w:rsidP="00A73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62E53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322" w:rsidRPr="00662E53" w:rsidRDefault="00B06110" w:rsidP="00B06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F75322" w:rsidRPr="00662E53">
              <w:rPr>
                <w:sz w:val="24"/>
                <w:szCs w:val="24"/>
              </w:rPr>
              <w:t>та</w:t>
            </w:r>
            <w:r w:rsidR="00F75322" w:rsidRPr="00662E5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5322" w:rsidRPr="00662E53">
              <w:rPr>
                <w:sz w:val="24"/>
                <w:szCs w:val="24"/>
              </w:rPr>
              <w:t>зміцнення</w:t>
            </w:r>
            <w:proofErr w:type="spellEnd"/>
            <w:r w:rsidR="00F75322" w:rsidRPr="00662E53">
              <w:rPr>
                <w:sz w:val="24"/>
                <w:szCs w:val="24"/>
              </w:rPr>
              <w:t xml:space="preserve"> мате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="00F75322" w:rsidRPr="00662E53">
              <w:rPr>
                <w:sz w:val="24"/>
                <w:szCs w:val="24"/>
              </w:rPr>
              <w:t>ріально-технічної</w:t>
            </w:r>
            <w:proofErr w:type="spellEnd"/>
            <w:r w:rsidR="00F75322" w:rsidRPr="00662E53">
              <w:rPr>
                <w:sz w:val="24"/>
                <w:szCs w:val="24"/>
              </w:rPr>
              <w:t xml:space="preserve"> </w:t>
            </w:r>
            <w:proofErr w:type="spellStart"/>
            <w:r w:rsidR="00F75322" w:rsidRPr="00662E53">
              <w:rPr>
                <w:sz w:val="24"/>
                <w:szCs w:val="24"/>
              </w:rPr>
              <w:t>бази</w:t>
            </w:r>
            <w:proofErr w:type="spellEnd"/>
            <w:r w:rsidR="00F75322" w:rsidRPr="00662E53">
              <w:rPr>
                <w:sz w:val="24"/>
                <w:szCs w:val="24"/>
              </w:rPr>
              <w:t xml:space="preserve"> для </w:t>
            </w:r>
            <w:proofErr w:type="spellStart"/>
            <w:r w:rsidR="00F75322" w:rsidRPr="00662E53">
              <w:rPr>
                <w:sz w:val="24"/>
                <w:szCs w:val="24"/>
              </w:rPr>
              <w:t>зберігання</w:t>
            </w:r>
            <w:proofErr w:type="spellEnd"/>
            <w:r w:rsidR="00F75322" w:rsidRPr="00662E53">
              <w:rPr>
                <w:sz w:val="24"/>
                <w:szCs w:val="24"/>
              </w:rPr>
              <w:t xml:space="preserve"> </w:t>
            </w:r>
            <w:proofErr w:type="spellStart"/>
            <w:r w:rsidR="00F75322" w:rsidRPr="00662E53">
              <w:rPr>
                <w:sz w:val="24"/>
                <w:szCs w:val="24"/>
              </w:rPr>
              <w:t>архівних</w:t>
            </w:r>
            <w:proofErr w:type="spellEnd"/>
          </w:p>
          <w:p w:rsidR="00F75322" w:rsidRPr="00662E53" w:rsidRDefault="00F75322" w:rsidP="00462F9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62E53">
              <w:rPr>
                <w:sz w:val="24"/>
                <w:szCs w:val="24"/>
              </w:rPr>
              <w:t>документів</w:t>
            </w:r>
            <w:proofErr w:type="spellEnd"/>
            <w:r w:rsidRPr="00662E53">
              <w:rPr>
                <w:sz w:val="24"/>
                <w:szCs w:val="24"/>
              </w:rPr>
              <w:t xml:space="preserve"> </w:t>
            </w:r>
          </w:p>
          <w:p w:rsidR="00F75322" w:rsidRPr="00662E53" w:rsidRDefault="00F75322" w:rsidP="00462F9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75322" w:rsidRPr="00662E53" w:rsidRDefault="00F75322" w:rsidP="00462F9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5322" w:rsidRPr="00662E53" w:rsidRDefault="00F75322" w:rsidP="009E38F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662E5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1</w:t>
            </w:r>
            <w:r w:rsidRPr="00662E53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>/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придбання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/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стелажів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322" w:rsidRPr="00662E53" w:rsidRDefault="00F75322" w:rsidP="00A7384F">
            <w:pPr>
              <w:rPr>
                <w:sz w:val="24"/>
                <w:szCs w:val="24"/>
              </w:rPr>
            </w:pPr>
            <w:r w:rsidRPr="00662E53">
              <w:rPr>
                <w:sz w:val="24"/>
                <w:szCs w:val="24"/>
              </w:rPr>
              <w:t xml:space="preserve">   </w:t>
            </w:r>
          </w:p>
          <w:p w:rsidR="00F75322" w:rsidRPr="005E6331" w:rsidRDefault="00B06110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28000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5322" w:rsidRPr="00662E53" w:rsidRDefault="003412D4" w:rsidP="00A738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75322" w:rsidRPr="00662E53">
              <w:rPr>
                <w:color w:val="000000"/>
                <w:sz w:val="24"/>
                <w:szCs w:val="24"/>
              </w:rPr>
              <w:t xml:space="preserve">умов для </w:t>
            </w:r>
            <w:proofErr w:type="spellStart"/>
            <w:r w:rsidR="00F75322" w:rsidRPr="00662E53">
              <w:rPr>
                <w:color w:val="000000"/>
                <w:sz w:val="24"/>
                <w:szCs w:val="24"/>
              </w:rPr>
              <w:t>збе</w:t>
            </w:r>
            <w:r w:rsidR="005E6331">
              <w:rPr>
                <w:color w:val="000000"/>
                <w:sz w:val="24"/>
                <w:szCs w:val="24"/>
              </w:rPr>
              <w:t>рігання</w:t>
            </w:r>
            <w:proofErr w:type="spellEnd"/>
            <w:r w:rsidR="005E633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5322" w:rsidRPr="00662E53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</w:p>
        </w:tc>
      </w:tr>
      <w:tr w:rsidR="003412D4" w:rsidRPr="00662E53" w:rsidTr="00276EBA">
        <w:trPr>
          <w:cantSplit/>
          <w:trHeight w:val="332"/>
        </w:trPr>
        <w:tc>
          <w:tcPr>
            <w:tcW w:w="5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2D4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2D4" w:rsidRDefault="003412D4" w:rsidP="00B0611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12D4" w:rsidRDefault="003412D4" w:rsidP="00F2061D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3.3. Обслуговування та ремонт комп’ютерної техніки та принтера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2D4" w:rsidRDefault="003412D4" w:rsidP="003412D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412D4" w:rsidRPr="003412D4" w:rsidRDefault="003412D4" w:rsidP="003412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2D4" w:rsidRDefault="003412D4" w:rsidP="003412D4">
            <w:pPr>
              <w:shd w:val="clear" w:color="auto" w:fill="FFFFFF"/>
              <w:spacing w:line="360" w:lineRule="auto"/>
              <w:ind w:left="5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412D4" w:rsidRPr="00D46D48" w:rsidRDefault="003412D4" w:rsidP="00D4737E">
            <w:pPr>
              <w:rPr>
                <w:color w:val="000000"/>
                <w:sz w:val="16"/>
                <w:szCs w:val="16"/>
                <w:lang w:val="uk-UA"/>
              </w:rPr>
            </w:pPr>
          </w:p>
          <w:p w:rsidR="003412D4" w:rsidRPr="00662E53" w:rsidRDefault="003412D4" w:rsidP="00B061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12D4" w:rsidRPr="00662E53" w:rsidRDefault="003412D4" w:rsidP="00A7384F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</w:p>
          <w:p w:rsidR="003412D4" w:rsidRDefault="003412D4" w:rsidP="00D46D4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412D4" w:rsidRPr="00662E53" w:rsidRDefault="003412D4" w:rsidP="003412D4">
            <w:pPr>
              <w:spacing w:line="72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62E53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662E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2E53">
              <w:rPr>
                <w:color w:val="000000"/>
                <w:sz w:val="24"/>
                <w:szCs w:val="24"/>
              </w:rPr>
              <w:t>функціонування</w:t>
            </w:r>
            <w:proofErr w:type="spellEnd"/>
          </w:p>
          <w:p w:rsidR="003412D4" w:rsidRPr="00662E53" w:rsidRDefault="003412D4" w:rsidP="003412D4">
            <w:pPr>
              <w:spacing w:line="720" w:lineRule="auto"/>
              <w:jc w:val="center"/>
              <w:rPr>
                <w:color w:val="000000"/>
                <w:sz w:val="24"/>
                <w:szCs w:val="24"/>
              </w:rPr>
            </w:pPr>
            <w:r w:rsidRPr="00662E53"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662E53">
              <w:rPr>
                <w:bCs/>
                <w:color w:val="000000"/>
                <w:sz w:val="24"/>
                <w:szCs w:val="24"/>
              </w:rPr>
              <w:t xml:space="preserve">рудового </w:t>
            </w:r>
            <w:proofErr w:type="spellStart"/>
            <w:r w:rsidRPr="00662E53">
              <w:rPr>
                <w:bCs/>
                <w:color w:val="000000"/>
                <w:sz w:val="24"/>
                <w:szCs w:val="24"/>
              </w:rPr>
              <w:t>архіву</w:t>
            </w:r>
            <w:proofErr w:type="spellEnd"/>
          </w:p>
          <w:p w:rsidR="003412D4" w:rsidRPr="00662E53" w:rsidRDefault="003412D4" w:rsidP="00A73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D4" w:rsidRPr="00662E53" w:rsidTr="00203DB2">
        <w:trPr>
          <w:cantSplit/>
          <w:trHeight w:val="976"/>
        </w:trPr>
        <w:tc>
          <w:tcPr>
            <w:tcW w:w="5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12D4" w:rsidRPr="00D4737E" w:rsidRDefault="003412D4" w:rsidP="009E38F8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Pr="00662E5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662E53">
              <w:rPr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Придбання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 xml:space="preserve">архівних коробок та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витратних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(</w:t>
            </w:r>
            <w:proofErr w:type="spellStart"/>
            <w:r>
              <w:rPr>
                <w:sz w:val="24"/>
                <w:szCs w:val="24"/>
                <w:lang w:eastAsia="uk-UA"/>
              </w:rPr>
              <w:t>канцтовар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и</w:t>
            </w:r>
            <w:r w:rsidRPr="00662E53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госптова</w:t>
            </w:r>
            <w:r>
              <w:rPr>
                <w:sz w:val="24"/>
                <w:szCs w:val="24"/>
                <w:lang w:eastAsia="uk-UA"/>
              </w:rPr>
              <w:t>р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и</w:t>
            </w:r>
            <w:r w:rsidRPr="00662E53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62E53">
              <w:rPr>
                <w:sz w:val="24"/>
                <w:szCs w:val="24"/>
                <w:lang w:eastAsia="uk-UA"/>
              </w:rPr>
              <w:t>кон</w:t>
            </w:r>
            <w:r>
              <w:rPr>
                <w:sz w:val="24"/>
                <w:szCs w:val="24"/>
                <w:lang w:eastAsia="uk-UA"/>
              </w:rPr>
              <w:t>верт</w:t>
            </w:r>
            <w:r>
              <w:rPr>
                <w:sz w:val="24"/>
                <w:szCs w:val="24"/>
                <w:lang w:val="uk-UA" w:eastAsia="uk-UA"/>
              </w:rPr>
              <w:t>и)</w:t>
            </w:r>
            <w:r w:rsidRPr="00662E53">
              <w:rPr>
                <w:sz w:val="24"/>
                <w:szCs w:val="24"/>
                <w:lang w:eastAsia="uk-UA"/>
              </w:rPr>
              <w:t>, заправка картридж</w:t>
            </w:r>
            <w:r>
              <w:rPr>
                <w:sz w:val="24"/>
                <w:szCs w:val="24"/>
                <w:lang w:val="uk-UA" w:eastAsia="uk-UA"/>
              </w:rPr>
              <w:t>у та ін.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B06110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D4737E" w:rsidRDefault="003412D4" w:rsidP="00A7384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412D4" w:rsidRPr="00662E53" w:rsidTr="00203DB2">
        <w:trPr>
          <w:cantSplit/>
          <w:trHeight w:hRule="exact" w:val="9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412D4" w:rsidRPr="00F75322" w:rsidRDefault="003412D4" w:rsidP="00F753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7C5B0C">
            <w:pPr>
              <w:ind w:right="101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Утримання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62E53">
              <w:rPr>
                <w:bCs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рацівників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62E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2E53"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662E53">
              <w:rPr>
                <w:bCs/>
                <w:color w:val="000000"/>
                <w:sz w:val="24"/>
                <w:szCs w:val="24"/>
              </w:rPr>
              <w:t xml:space="preserve">рудового </w:t>
            </w:r>
            <w:proofErr w:type="spellStart"/>
            <w:r w:rsidRPr="00662E53">
              <w:rPr>
                <w:bCs/>
                <w:color w:val="000000"/>
                <w:sz w:val="24"/>
                <w:szCs w:val="24"/>
              </w:rPr>
              <w:t>архіву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276EBA" w:rsidRDefault="003412D4" w:rsidP="00276E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662E53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  <w:lang w:val="uk-UA"/>
              </w:rPr>
              <w:t>Оплата праці працівників (в межах кошторису) та н</w:t>
            </w:r>
            <w:proofErr w:type="spellStart"/>
            <w:r w:rsidRPr="00662E53">
              <w:rPr>
                <w:sz w:val="24"/>
                <w:szCs w:val="24"/>
              </w:rPr>
              <w:t>арахува</w:t>
            </w:r>
            <w:r>
              <w:rPr>
                <w:sz w:val="24"/>
                <w:szCs w:val="24"/>
              </w:rPr>
              <w:t>ння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заробітну</w:t>
            </w:r>
            <w:proofErr w:type="spellEnd"/>
            <w:r>
              <w:rPr>
                <w:sz w:val="24"/>
                <w:szCs w:val="24"/>
              </w:rPr>
              <w:t xml:space="preserve"> плату </w:t>
            </w:r>
            <w:r w:rsidRPr="00662E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B06110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266600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D4" w:rsidRPr="00662E53" w:rsidTr="000038C0">
        <w:trPr>
          <w:cantSplit/>
          <w:trHeight w:hRule="exact" w:val="55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 w:rsidRPr="00662E53">
              <w:rPr>
                <w:sz w:val="24"/>
                <w:szCs w:val="24"/>
                <w:lang w:eastAsia="uk-UA"/>
              </w:rPr>
              <w:t xml:space="preserve">.2.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Витрати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відрядження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2E53">
              <w:rPr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662E5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94753A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  <w:p w:rsidR="003412D4" w:rsidRPr="00662E53" w:rsidRDefault="003412D4" w:rsidP="00A7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D4" w:rsidRPr="00662E53" w:rsidTr="00B06110">
        <w:trPr>
          <w:cantSplit/>
          <w:trHeight w:hRule="exact" w:val="58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412D4" w:rsidRPr="00D46D48" w:rsidRDefault="003412D4" w:rsidP="00D46D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12D4" w:rsidRPr="00D46D48" w:rsidRDefault="003412D4" w:rsidP="00A738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Утримання приміщення архівної установи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Default="003412D4" w:rsidP="00A7384F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5.1. Оплата вартості комунальних послуг та енергоносіїв</w:t>
            </w:r>
          </w:p>
          <w:p w:rsidR="003412D4" w:rsidRDefault="003412D4" w:rsidP="00A7384F">
            <w:pPr>
              <w:rPr>
                <w:sz w:val="24"/>
                <w:szCs w:val="24"/>
                <w:lang w:val="uk-UA" w:eastAsia="uk-UA"/>
              </w:rPr>
            </w:pPr>
          </w:p>
          <w:p w:rsidR="003412D4" w:rsidRDefault="003412D4" w:rsidP="00A7384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B06110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A738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D4" w:rsidRPr="00662E53" w:rsidTr="0094753A">
        <w:trPr>
          <w:cantSplit/>
          <w:trHeight w:hRule="exact" w:val="1373"/>
        </w:trPr>
        <w:tc>
          <w:tcPr>
            <w:tcW w:w="5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12D4" w:rsidRDefault="003412D4" w:rsidP="00D46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Default="003412D4" w:rsidP="00A73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Default="003412D4" w:rsidP="005E6331">
            <w:pPr>
              <w:ind w:right="-4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5.2. Підготовка до опалювального</w:t>
            </w:r>
            <w:r w:rsidR="00562F71">
              <w:rPr>
                <w:sz w:val="24"/>
                <w:szCs w:val="24"/>
                <w:lang w:val="uk-UA" w:eastAsia="uk-UA"/>
              </w:rPr>
              <w:t xml:space="preserve"> сезону (технічне обслуговування</w:t>
            </w:r>
            <w:r>
              <w:rPr>
                <w:sz w:val="24"/>
                <w:szCs w:val="24"/>
                <w:lang w:val="uk-UA" w:eastAsia="uk-UA"/>
              </w:rPr>
              <w:t xml:space="preserve"> котла, перевірка димових та вентиляційних каналів, заміна витяжки димоходу) </w:t>
            </w:r>
          </w:p>
          <w:p w:rsidR="003412D4" w:rsidRDefault="003412D4" w:rsidP="005E6331">
            <w:pPr>
              <w:ind w:right="-4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94753A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2D4" w:rsidRPr="00662E53" w:rsidRDefault="003412D4" w:rsidP="00D46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2D4" w:rsidRPr="00662E53" w:rsidTr="0094753A">
        <w:trPr>
          <w:cantSplit/>
          <w:trHeight w:hRule="exact" w:val="619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12D4" w:rsidRDefault="003412D4" w:rsidP="00D46D4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Default="003412D4" w:rsidP="00A7384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Default="003412D4" w:rsidP="005E6331">
            <w:pPr>
              <w:ind w:right="-4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5.3. Оплата телефонного зв’язку та Інтернету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94753A" w:rsidRDefault="003412D4" w:rsidP="00A738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4600</w:t>
            </w:r>
          </w:p>
        </w:tc>
        <w:tc>
          <w:tcPr>
            <w:tcW w:w="1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2D4" w:rsidRPr="00662E53" w:rsidRDefault="003412D4" w:rsidP="00D46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4753A" w:rsidRPr="00F2061D" w:rsidRDefault="0094753A" w:rsidP="00F2061D">
      <w:pPr>
        <w:pStyle w:val="a4"/>
        <w:ind w:left="5103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F2061D">
        <w:rPr>
          <w:rFonts w:ascii="Times New Roman" w:hAnsi="Times New Roman"/>
          <w:bCs/>
          <w:sz w:val="24"/>
          <w:szCs w:val="24"/>
        </w:rPr>
        <w:lastRenderedPageBreak/>
        <w:t>Додаток</w:t>
      </w:r>
      <w:proofErr w:type="spellEnd"/>
      <w:r w:rsidRPr="00F2061D">
        <w:rPr>
          <w:rFonts w:ascii="Times New Roman" w:hAnsi="Times New Roman"/>
          <w:bCs/>
          <w:sz w:val="24"/>
          <w:szCs w:val="24"/>
        </w:rPr>
        <w:t xml:space="preserve"> </w:t>
      </w:r>
      <w:r w:rsidRPr="00F2061D">
        <w:rPr>
          <w:rFonts w:ascii="Times New Roman" w:hAnsi="Times New Roman"/>
          <w:bCs/>
          <w:sz w:val="24"/>
          <w:szCs w:val="24"/>
          <w:lang w:val="uk-UA"/>
        </w:rPr>
        <w:t>2</w:t>
      </w:r>
    </w:p>
    <w:p w:rsidR="00562F71" w:rsidRPr="00F2061D" w:rsidRDefault="00562F71" w:rsidP="00F2061D">
      <w:pPr>
        <w:pStyle w:val="a4"/>
        <w:ind w:left="5103"/>
        <w:rPr>
          <w:rFonts w:ascii="Times New Roman" w:hAnsi="Times New Roman"/>
          <w:sz w:val="24"/>
          <w:szCs w:val="24"/>
          <w:lang w:val="uk-UA"/>
        </w:rPr>
      </w:pPr>
      <w:r w:rsidRPr="00F2061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F2061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F2061D">
        <w:rPr>
          <w:rFonts w:ascii="Times New Roman" w:hAnsi="Times New Roman"/>
          <w:sz w:val="24"/>
          <w:szCs w:val="24"/>
        </w:rPr>
        <w:t xml:space="preserve"> </w:t>
      </w:r>
      <w:r w:rsidRPr="00F2061D">
        <w:rPr>
          <w:rFonts w:ascii="Times New Roman" w:hAnsi="Times New Roman"/>
          <w:sz w:val="24"/>
          <w:szCs w:val="24"/>
          <w:lang w:val="uk-UA"/>
        </w:rPr>
        <w:t xml:space="preserve">розвитку та забезпечення </w:t>
      </w:r>
    </w:p>
    <w:p w:rsidR="00562F71" w:rsidRPr="00F2061D" w:rsidRDefault="00562F71" w:rsidP="00F2061D">
      <w:pPr>
        <w:pStyle w:val="a4"/>
        <w:ind w:left="5103"/>
        <w:rPr>
          <w:rFonts w:ascii="Times New Roman" w:hAnsi="Times New Roman"/>
          <w:sz w:val="24"/>
          <w:szCs w:val="24"/>
          <w:lang w:val="uk-UA"/>
        </w:rPr>
      </w:pPr>
      <w:r w:rsidRPr="00F2061D">
        <w:rPr>
          <w:rFonts w:ascii="Times New Roman" w:hAnsi="Times New Roman"/>
          <w:sz w:val="24"/>
          <w:szCs w:val="24"/>
          <w:lang w:val="uk-UA"/>
        </w:rPr>
        <w:t xml:space="preserve">функціонування </w:t>
      </w:r>
      <w:r w:rsidR="00F2061D">
        <w:rPr>
          <w:rFonts w:ascii="Times New Roman" w:hAnsi="Times New Roman"/>
          <w:sz w:val="24"/>
          <w:szCs w:val="24"/>
          <w:lang w:val="uk-UA"/>
        </w:rPr>
        <w:t>К</w:t>
      </w:r>
      <w:r w:rsidRPr="00F2061D">
        <w:rPr>
          <w:rFonts w:ascii="Times New Roman" w:hAnsi="Times New Roman"/>
          <w:sz w:val="24"/>
          <w:szCs w:val="24"/>
          <w:lang w:val="uk-UA"/>
        </w:rPr>
        <w:t xml:space="preserve">омунальної установи  </w:t>
      </w:r>
    </w:p>
    <w:p w:rsidR="00F2061D" w:rsidRDefault="00562F71" w:rsidP="00F2061D">
      <w:pPr>
        <w:pStyle w:val="a4"/>
        <w:ind w:left="5103" w:right="-426"/>
        <w:rPr>
          <w:rFonts w:ascii="Times New Roman" w:hAnsi="Times New Roman"/>
          <w:sz w:val="24"/>
          <w:szCs w:val="24"/>
        </w:rPr>
      </w:pPr>
      <w:r w:rsidRPr="00F2061D">
        <w:rPr>
          <w:rFonts w:ascii="Times New Roman" w:hAnsi="Times New Roman"/>
          <w:sz w:val="24"/>
          <w:szCs w:val="24"/>
          <w:lang w:val="uk-UA"/>
        </w:rPr>
        <w:t>«Об</w:t>
      </w:r>
      <w:r w:rsidRPr="00F2061D">
        <w:rPr>
          <w:rFonts w:ascii="Times New Roman" w:hAnsi="Times New Roman"/>
          <w:sz w:val="24"/>
          <w:szCs w:val="24"/>
        </w:rPr>
        <w:t>’</w:t>
      </w:r>
      <w:proofErr w:type="spellStart"/>
      <w:r w:rsidRPr="00F2061D">
        <w:rPr>
          <w:rFonts w:ascii="Times New Roman" w:hAnsi="Times New Roman"/>
          <w:sz w:val="24"/>
          <w:szCs w:val="24"/>
          <w:lang w:val="uk-UA"/>
        </w:rPr>
        <w:t>єднаний</w:t>
      </w:r>
      <w:proofErr w:type="spellEnd"/>
      <w:r w:rsidR="00D74584" w:rsidRPr="00F2061D">
        <w:rPr>
          <w:rFonts w:ascii="Times New Roman" w:hAnsi="Times New Roman"/>
          <w:sz w:val="24"/>
          <w:szCs w:val="24"/>
          <w:lang w:val="uk-UA"/>
        </w:rPr>
        <w:t xml:space="preserve"> т</w:t>
      </w:r>
      <w:proofErr w:type="spellStart"/>
      <w:r w:rsidRPr="00F2061D">
        <w:rPr>
          <w:rFonts w:ascii="Times New Roman" w:hAnsi="Times New Roman"/>
          <w:sz w:val="24"/>
          <w:szCs w:val="24"/>
        </w:rPr>
        <w:t>рудовий</w:t>
      </w:r>
      <w:proofErr w:type="spellEnd"/>
      <w:r w:rsidRPr="00F20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61D">
        <w:rPr>
          <w:rFonts w:ascii="Times New Roman" w:hAnsi="Times New Roman"/>
          <w:sz w:val="24"/>
          <w:szCs w:val="24"/>
        </w:rPr>
        <w:t>архів</w:t>
      </w:r>
      <w:proofErr w:type="spellEnd"/>
      <w:r w:rsidRPr="00F2061D">
        <w:rPr>
          <w:rFonts w:ascii="Times New Roman" w:hAnsi="Times New Roman"/>
          <w:sz w:val="24"/>
          <w:szCs w:val="24"/>
        </w:rPr>
        <w:t xml:space="preserve"> </w:t>
      </w:r>
    </w:p>
    <w:p w:rsidR="00F2061D" w:rsidRDefault="00562F71" w:rsidP="00F2061D">
      <w:pPr>
        <w:pStyle w:val="a4"/>
        <w:ind w:left="5103" w:right="-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061D">
        <w:rPr>
          <w:rFonts w:ascii="Times New Roman" w:hAnsi="Times New Roman"/>
          <w:sz w:val="24"/>
          <w:szCs w:val="24"/>
        </w:rPr>
        <w:t>Новоса</w:t>
      </w:r>
      <w:proofErr w:type="spellEnd"/>
      <w:r w:rsidRPr="00F2061D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F2061D">
        <w:rPr>
          <w:rFonts w:ascii="Times New Roman" w:hAnsi="Times New Roman"/>
          <w:sz w:val="24"/>
          <w:szCs w:val="24"/>
        </w:rPr>
        <w:t>жарс</w:t>
      </w:r>
      <w:r w:rsidRPr="00F2061D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Pr="00F2061D">
        <w:rPr>
          <w:rFonts w:ascii="Times New Roman" w:hAnsi="Times New Roman"/>
          <w:sz w:val="24"/>
          <w:szCs w:val="24"/>
          <w:lang w:val="uk-UA"/>
        </w:rPr>
        <w:t xml:space="preserve"> селищної ради» </w:t>
      </w:r>
    </w:p>
    <w:p w:rsidR="00562F71" w:rsidRPr="00F2061D" w:rsidRDefault="00562F71" w:rsidP="00F2061D">
      <w:pPr>
        <w:pStyle w:val="a4"/>
        <w:ind w:left="5103" w:right="-426"/>
        <w:rPr>
          <w:rFonts w:ascii="Times New Roman" w:hAnsi="Times New Roman"/>
          <w:sz w:val="24"/>
          <w:szCs w:val="24"/>
          <w:lang w:val="uk-UA"/>
        </w:rPr>
      </w:pPr>
      <w:r w:rsidRPr="00F2061D">
        <w:rPr>
          <w:rFonts w:ascii="Times New Roman" w:hAnsi="Times New Roman"/>
          <w:sz w:val="24"/>
          <w:szCs w:val="24"/>
          <w:lang w:val="uk-UA"/>
        </w:rPr>
        <w:t xml:space="preserve">на 2021 рік </w:t>
      </w:r>
    </w:p>
    <w:p w:rsidR="00562F71" w:rsidRPr="0094753A" w:rsidRDefault="00562F71" w:rsidP="0094753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53A" w:rsidRDefault="0094753A" w:rsidP="009763F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53A" w:rsidRDefault="0094753A" w:rsidP="0094753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40" w:firstLine="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Розрахунок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розміру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субвенцій</w:t>
      </w:r>
      <w:proofErr w:type="spellEnd"/>
    </w:p>
    <w:p w:rsidR="00562F71" w:rsidRDefault="0094753A" w:rsidP="00562F7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40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бюджетів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територіальних</w:t>
      </w:r>
      <w:proofErr w:type="spellEnd"/>
      <w:r>
        <w:rPr>
          <w:b/>
          <w:sz w:val="28"/>
          <w:szCs w:val="28"/>
        </w:rPr>
        <w:t xml:space="preserve"> громад </w:t>
      </w:r>
      <w:r w:rsidR="00A10EE9">
        <w:rPr>
          <w:b/>
          <w:sz w:val="28"/>
          <w:szCs w:val="28"/>
          <w:lang w:val="uk-UA"/>
        </w:rPr>
        <w:t xml:space="preserve">(селищної та сільських рад) </w:t>
      </w:r>
      <w:proofErr w:type="spellStart"/>
      <w:r>
        <w:rPr>
          <w:b/>
          <w:sz w:val="28"/>
          <w:szCs w:val="28"/>
        </w:rPr>
        <w:t>пропорційно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кількості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утримання</w:t>
      </w:r>
      <w:proofErr w:type="spellEnd"/>
      <w:r>
        <w:rPr>
          <w:b/>
          <w:sz w:val="28"/>
          <w:szCs w:val="28"/>
        </w:rPr>
        <w:t xml:space="preserve"> </w:t>
      </w:r>
    </w:p>
    <w:p w:rsidR="00562F71" w:rsidRDefault="00F2061D" w:rsidP="00562F7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40" w:firstLine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94753A">
        <w:rPr>
          <w:b/>
          <w:sz w:val="28"/>
          <w:szCs w:val="28"/>
        </w:rPr>
        <w:t>омунальної</w:t>
      </w:r>
      <w:proofErr w:type="spellEnd"/>
      <w:r w:rsidR="0094753A">
        <w:rPr>
          <w:b/>
          <w:sz w:val="28"/>
          <w:szCs w:val="28"/>
        </w:rPr>
        <w:t xml:space="preserve"> установи «</w:t>
      </w:r>
      <w:r w:rsidR="00896ECD">
        <w:rPr>
          <w:b/>
          <w:sz w:val="28"/>
          <w:szCs w:val="28"/>
          <w:lang w:val="uk-UA"/>
        </w:rPr>
        <w:t>Т</w:t>
      </w:r>
      <w:r w:rsidR="0094753A">
        <w:rPr>
          <w:b/>
          <w:sz w:val="28"/>
          <w:szCs w:val="28"/>
          <w:lang w:val="uk-UA"/>
        </w:rPr>
        <w:t xml:space="preserve">рудовий архів </w:t>
      </w:r>
    </w:p>
    <w:p w:rsidR="0094753A" w:rsidRPr="00562F71" w:rsidRDefault="0094753A" w:rsidP="00562F7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40" w:firstLine="18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Новосанжарської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ради»</w:t>
      </w:r>
      <w:r>
        <w:rPr>
          <w:b/>
          <w:sz w:val="28"/>
          <w:szCs w:val="28"/>
        </w:rPr>
        <w:t xml:space="preserve"> на 2021 </w:t>
      </w:r>
      <w:proofErr w:type="spellStart"/>
      <w:r>
        <w:rPr>
          <w:b/>
          <w:sz w:val="28"/>
          <w:szCs w:val="28"/>
        </w:rPr>
        <w:t>рік</w:t>
      </w:r>
      <w:proofErr w:type="spellEnd"/>
    </w:p>
    <w:p w:rsidR="0094753A" w:rsidRDefault="0094753A" w:rsidP="0094753A">
      <w:pPr>
        <w:ind w:left="1260"/>
        <w:jc w:val="center"/>
      </w:pPr>
    </w:p>
    <w:p w:rsidR="00F2061D" w:rsidRDefault="00F2061D" w:rsidP="0094753A">
      <w:pPr>
        <w:ind w:left="1260"/>
        <w:jc w:val="center"/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49"/>
        <w:gridCol w:w="2126"/>
        <w:gridCol w:w="2132"/>
      </w:tblGrid>
      <w:tr w:rsidR="0094753A" w:rsidTr="00F2061D">
        <w:trPr>
          <w:trHeight w:val="10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3A" w:rsidRDefault="0094753A" w:rsidP="00D04416">
            <w:pPr>
              <w:spacing w:line="276" w:lineRule="auto"/>
              <w:ind w:left="-144" w:right="-81"/>
              <w:jc w:val="center"/>
              <w:rPr>
                <w:sz w:val="28"/>
                <w:szCs w:val="28"/>
              </w:rPr>
            </w:pPr>
          </w:p>
          <w:p w:rsidR="00A10EE9" w:rsidRDefault="0094753A" w:rsidP="00D04416">
            <w:pPr>
              <w:spacing w:line="276" w:lineRule="auto"/>
              <w:ind w:left="-144" w:right="-8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ериторіальні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  <w:p w:rsidR="0094753A" w:rsidRPr="00A10EE9" w:rsidRDefault="00A10EE9" w:rsidP="00D04416">
            <w:pPr>
              <w:spacing w:line="276" w:lineRule="auto"/>
              <w:ind w:left="-144" w:right="-8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(селищна та сільські ради)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населення</w:t>
            </w:r>
            <w:proofErr w:type="spellEnd"/>
          </w:p>
          <w:p w:rsidR="0094753A" w:rsidRDefault="0094753A" w:rsidP="00D04416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станом на</w:t>
            </w:r>
          </w:p>
          <w:p w:rsidR="0094753A" w:rsidRDefault="0094753A" w:rsidP="00D04416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 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3A" w:rsidRDefault="0094753A" w:rsidP="00A10EE9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Розмір</w:t>
            </w:r>
            <w:proofErr w:type="spellEnd"/>
          </w:p>
          <w:p w:rsidR="0094753A" w:rsidRDefault="0094753A" w:rsidP="00A10EE9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субвенції</w:t>
            </w:r>
            <w:proofErr w:type="spellEnd"/>
          </w:p>
          <w:p w:rsidR="0094753A" w:rsidRDefault="0094753A" w:rsidP="00A10EE9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2021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</w:p>
          <w:p w:rsidR="0094753A" w:rsidRDefault="0094753A" w:rsidP="00D04416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4753A" w:rsidTr="00F2061D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A10EE9" w:rsidP="00A10EE9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Драбинівська</w:t>
            </w:r>
            <w:proofErr w:type="spellEnd"/>
            <w:r w:rsidR="009475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FA791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43900</w:t>
            </w:r>
          </w:p>
        </w:tc>
      </w:tr>
      <w:tr w:rsidR="0094753A" w:rsidTr="00F2061D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A10EE9" w:rsidRDefault="0094753A" w:rsidP="00A10EE9">
            <w:pPr>
              <w:spacing w:line="276" w:lineRule="auto"/>
              <w:ind w:right="-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Нехворощанська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0EE9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FA791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54700</w:t>
            </w:r>
          </w:p>
        </w:tc>
      </w:tr>
      <w:tr w:rsidR="0094753A" w:rsidTr="00F2061D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A10EE9" w:rsidRDefault="0094753A" w:rsidP="00A10EE9">
            <w:pPr>
              <w:spacing w:line="276" w:lineRule="auto"/>
              <w:ind w:right="-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Новосанжарська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0EE9">
              <w:rPr>
                <w:sz w:val="28"/>
                <w:szCs w:val="28"/>
                <w:lang w:val="uk-UA"/>
              </w:rPr>
              <w:t xml:space="preserve">селищна рада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23390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FA791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249100</w:t>
            </w:r>
          </w:p>
        </w:tc>
      </w:tr>
      <w:tr w:rsidR="0094753A" w:rsidTr="00F2061D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A10EE9" w:rsidRDefault="0094753A" w:rsidP="00A10EE9">
            <w:pPr>
              <w:spacing w:line="276" w:lineRule="auto"/>
              <w:ind w:right="-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Мачухівська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0EE9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FA791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  <w:tr w:rsidR="0094753A" w:rsidTr="00F2061D">
        <w:trPr>
          <w:trHeight w:val="3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A10EE9" w:rsidRDefault="0094753A" w:rsidP="00A10EE9">
            <w:pPr>
              <w:spacing w:line="276" w:lineRule="auto"/>
              <w:ind w:right="-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Терешківська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0EE9">
              <w:rPr>
                <w:sz w:val="28"/>
                <w:szCs w:val="28"/>
                <w:lang w:val="uk-UA"/>
              </w:rPr>
              <w:t xml:space="preserve">сільська рада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Pr="00FA791A" w:rsidRDefault="0094753A" w:rsidP="00D04416">
            <w:pP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94753A" w:rsidTr="00F2061D">
        <w:trPr>
          <w:trHeight w:val="3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3A" w:rsidRDefault="0094753A" w:rsidP="00D04416">
            <w:pPr>
              <w:spacing w:line="276" w:lineRule="auto"/>
              <w:ind w:left="-108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94753A" w:rsidP="00D04416">
            <w:pPr>
              <w:spacing w:line="276" w:lineRule="auto"/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1C7E02" w:rsidP="00D04416">
            <w:pPr>
              <w:spacing w:line="276" w:lineRule="auto"/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475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4753A">
              <w:rPr>
                <w:b/>
                <w:noProof/>
                <w:sz w:val="28"/>
                <w:szCs w:val="28"/>
              </w:rPr>
              <w:t>33797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A" w:rsidRDefault="001C7E02" w:rsidP="00D04416">
            <w:pPr>
              <w:spacing w:line="276" w:lineRule="auto"/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94753A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94753A">
              <w:rPr>
                <w:b/>
                <w:noProof/>
                <w:sz w:val="28"/>
                <w:szCs w:val="28"/>
              </w:rPr>
              <w:t>360000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4753A" w:rsidRDefault="0094753A" w:rsidP="0094753A">
      <w:pPr>
        <w:ind w:right="-725"/>
        <w:jc w:val="center"/>
      </w:pPr>
    </w:p>
    <w:p w:rsidR="0094753A" w:rsidRDefault="0094753A" w:rsidP="0094753A">
      <w:pPr>
        <w:ind w:right="-725"/>
        <w:jc w:val="center"/>
      </w:pPr>
    </w:p>
    <w:p w:rsidR="0094753A" w:rsidRPr="00F75322" w:rsidRDefault="0094753A" w:rsidP="009763F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4753A" w:rsidRPr="00F75322" w:rsidSect="00F2061D">
      <w:headerReference w:type="default" r:id="rId10"/>
      <w:pgSz w:w="11906" w:h="16838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FB" w:rsidRDefault="005548FB" w:rsidP="00B02603">
      <w:r>
        <w:separator/>
      </w:r>
    </w:p>
  </w:endnote>
  <w:endnote w:type="continuationSeparator" w:id="0">
    <w:p w:rsidR="005548FB" w:rsidRDefault="005548FB" w:rsidP="00B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FB" w:rsidRDefault="005548FB" w:rsidP="00B02603">
      <w:r>
        <w:separator/>
      </w:r>
    </w:p>
  </w:footnote>
  <w:footnote w:type="continuationSeparator" w:id="0">
    <w:p w:rsidR="005548FB" w:rsidRDefault="005548FB" w:rsidP="00B0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4F" w:rsidRDefault="00A7384F">
    <w:pPr>
      <w:pStyle w:val="a5"/>
      <w:jc w:val="center"/>
    </w:pPr>
  </w:p>
  <w:p w:rsidR="00A7384F" w:rsidRDefault="00A738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F0E59"/>
    <w:multiLevelType w:val="hybridMultilevel"/>
    <w:tmpl w:val="FD4C1202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51903"/>
    <w:multiLevelType w:val="hybridMultilevel"/>
    <w:tmpl w:val="E8EE7BC6"/>
    <w:lvl w:ilvl="0" w:tplc="CC567C60">
      <w:start w:val="4"/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" w15:restartNumberingAfterBreak="0">
    <w:nsid w:val="4C965B0A"/>
    <w:multiLevelType w:val="hybridMultilevel"/>
    <w:tmpl w:val="71265EEC"/>
    <w:lvl w:ilvl="0" w:tplc="B81826E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CD5572D"/>
    <w:multiLevelType w:val="hybridMultilevel"/>
    <w:tmpl w:val="78D8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3"/>
    <w:rsid w:val="000225AD"/>
    <w:rsid w:val="000675C3"/>
    <w:rsid w:val="000838A7"/>
    <w:rsid w:val="00094291"/>
    <w:rsid w:val="000B11DE"/>
    <w:rsid w:val="0011199E"/>
    <w:rsid w:val="00162EDF"/>
    <w:rsid w:val="001B27CB"/>
    <w:rsid w:val="001C7E02"/>
    <w:rsid w:val="001D5199"/>
    <w:rsid w:val="0024276E"/>
    <w:rsid w:val="002655D8"/>
    <w:rsid w:val="002665D6"/>
    <w:rsid w:val="0027175E"/>
    <w:rsid w:val="00276EBA"/>
    <w:rsid w:val="00281BC4"/>
    <w:rsid w:val="002D3938"/>
    <w:rsid w:val="002D4C76"/>
    <w:rsid w:val="002D5792"/>
    <w:rsid w:val="00323223"/>
    <w:rsid w:val="003412D4"/>
    <w:rsid w:val="00342428"/>
    <w:rsid w:val="003573B3"/>
    <w:rsid w:val="003B1A2D"/>
    <w:rsid w:val="003F2B59"/>
    <w:rsid w:val="00403AC9"/>
    <w:rsid w:val="004052EC"/>
    <w:rsid w:val="004360A5"/>
    <w:rsid w:val="004360DF"/>
    <w:rsid w:val="004402C5"/>
    <w:rsid w:val="00462F9A"/>
    <w:rsid w:val="00483C47"/>
    <w:rsid w:val="00487EBD"/>
    <w:rsid w:val="00507B82"/>
    <w:rsid w:val="005241B6"/>
    <w:rsid w:val="00532860"/>
    <w:rsid w:val="00544133"/>
    <w:rsid w:val="00545897"/>
    <w:rsid w:val="005548FB"/>
    <w:rsid w:val="00562F71"/>
    <w:rsid w:val="00574BCF"/>
    <w:rsid w:val="00594827"/>
    <w:rsid w:val="005C339A"/>
    <w:rsid w:val="005C727F"/>
    <w:rsid w:val="005E6331"/>
    <w:rsid w:val="00622B26"/>
    <w:rsid w:val="00625D41"/>
    <w:rsid w:val="00642BCB"/>
    <w:rsid w:val="00662E53"/>
    <w:rsid w:val="006638EF"/>
    <w:rsid w:val="00675BA5"/>
    <w:rsid w:val="0073101D"/>
    <w:rsid w:val="0073554D"/>
    <w:rsid w:val="007550CA"/>
    <w:rsid w:val="007836FF"/>
    <w:rsid w:val="00797595"/>
    <w:rsid w:val="007A4D15"/>
    <w:rsid w:val="007C5B0C"/>
    <w:rsid w:val="00862B68"/>
    <w:rsid w:val="00867990"/>
    <w:rsid w:val="00896ECD"/>
    <w:rsid w:val="00906A42"/>
    <w:rsid w:val="009213BB"/>
    <w:rsid w:val="0094753A"/>
    <w:rsid w:val="00973C44"/>
    <w:rsid w:val="00974D74"/>
    <w:rsid w:val="009763FC"/>
    <w:rsid w:val="00992B2E"/>
    <w:rsid w:val="009C68FF"/>
    <w:rsid w:val="009D4475"/>
    <w:rsid w:val="009E38F8"/>
    <w:rsid w:val="00A10EE9"/>
    <w:rsid w:val="00A41B88"/>
    <w:rsid w:val="00A444A4"/>
    <w:rsid w:val="00A7384F"/>
    <w:rsid w:val="00A91EC1"/>
    <w:rsid w:val="00AC1D52"/>
    <w:rsid w:val="00AF118E"/>
    <w:rsid w:val="00B02603"/>
    <w:rsid w:val="00B06110"/>
    <w:rsid w:val="00B27B70"/>
    <w:rsid w:val="00B5018D"/>
    <w:rsid w:val="00B91987"/>
    <w:rsid w:val="00BF1AB2"/>
    <w:rsid w:val="00C122CF"/>
    <w:rsid w:val="00C237C4"/>
    <w:rsid w:val="00C4340F"/>
    <w:rsid w:val="00C47AE7"/>
    <w:rsid w:val="00D15F47"/>
    <w:rsid w:val="00D46D48"/>
    <w:rsid w:val="00D4737E"/>
    <w:rsid w:val="00D604D9"/>
    <w:rsid w:val="00D60BE2"/>
    <w:rsid w:val="00D74584"/>
    <w:rsid w:val="00D77ACB"/>
    <w:rsid w:val="00D8273D"/>
    <w:rsid w:val="00DA75A6"/>
    <w:rsid w:val="00DC1711"/>
    <w:rsid w:val="00DE5499"/>
    <w:rsid w:val="00E1551C"/>
    <w:rsid w:val="00E40FC5"/>
    <w:rsid w:val="00E62931"/>
    <w:rsid w:val="00E64682"/>
    <w:rsid w:val="00E81C98"/>
    <w:rsid w:val="00EA260F"/>
    <w:rsid w:val="00EB3572"/>
    <w:rsid w:val="00EF6AAD"/>
    <w:rsid w:val="00F2061D"/>
    <w:rsid w:val="00F20984"/>
    <w:rsid w:val="00F70176"/>
    <w:rsid w:val="00F75322"/>
    <w:rsid w:val="00F7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D36F"/>
  <w15:docId w15:val="{65F6CFFE-7FC3-4CF4-B2D4-7C5B090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F11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0260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nhideWhenUsed/>
    <w:rsid w:val="00B02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60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2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603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2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F118E"/>
    <w:rPr>
      <w:rFonts w:eastAsia="Times New Roman" w:cs="Times New Roman"/>
      <w:i/>
      <w:i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862B68"/>
    <w:pPr>
      <w:autoSpaceDE w:val="0"/>
      <w:autoSpaceDN w:val="0"/>
      <w:adjustRightInd w:val="0"/>
      <w:ind w:firstLine="708"/>
      <w:jc w:val="both"/>
    </w:pPr>
    <w:rPr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2B68"/>
    <w:rPr>
      <w:rFonts w:eastAsia="Times New Roman" w:cs="Times New Roman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5E63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1B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qFormat/>
    <w:rsid w:val="00281BC4"/>
    <w:rPr>
      <w:b/>
      <w:bCs/>
    </w:rPr>
  </w:style>
  <w:style w:type="paragraph" w:styleId="HTML">
    <w:name w:val="HTML Preformatted"/>
    <w:basedOn w:val="a"/>
    <w:link w:val="HTML0"/>
    <w:rsid w:val="00281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81BC4"/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AC1D52"/>
    <w:pPr>
      <w:spacing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E8C8-56AA-4816-96DB-CA2D018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Валентина</cp:lastModifiedBy>
  <cp:revision>10</cp:revision>
  <cp:lastPrinted>2020-02-26T08:03:00Z</cp:lastPrinted>
  <dcterms:created xsi:type="dcterms:W3CDTF">2020-12-21T07:41:00Z</dcterms:created>
  <dcterms:modified xsi:type="dcterms:W3CDTF">2020-12-31T11:11:00Z</dcterms:modified>
</cp:coreProperties>
</file>