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790"/>
        <w:gridCol w:w="1386"/>
        <w:gridCol w:w="1231"/>
        <w:gridCol w:w="1353"/>
        <w:gridCol w:w="1090"/>
      </w:tblGrid>
      <w:tr w:rsidR="00D016E6" w:rsidRPr="0041424C" w:rsidTr="00730AAC">
        <w:trPr>
          <w:trHeight w:val="742"/>
        </w:trPr>
        <w:tc>
          <w:tcPr>
            <w:tcW w:w="8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Звіт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виконання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селищного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 бюджету</w:t>
            </w:r>
            <w:proofErr w:type="gramEnd"/>
          </w:p>
          <w:p w:rsidR="00D016E6" w:rsidRPr="0041424C" w:rsidRDefault="006D0F86" w:rsidP="005A2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Новосанжарської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селищної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ради за </w:t>
            </w:r>
            <w:r w:rsidR="005A21B7"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І квартал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 201</w:t>
            </w:r>
            <w:r w:rsidR="005808CB"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8</w:t>
            </w:r>
            <w:r w:rsidR="001E0D7B"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ро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</w:t>
            </w:r>
            <w:r w:rsidR="001E0D7B"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у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.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9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КЕКД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713"/>
        </w:trPr>
        <w:tc>
          <w:tcPr>
            <w:tcW w:w="4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C22AB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план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доходів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загального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фонду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ради </w:t>
            </w:r>
            <w:r w:rsidR="00C22AB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 І квартал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16ED1" w:rsidP="00816E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10744400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9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тому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доходів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ради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808CB" w:rsidP="005808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5151600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9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>субвенція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 xml:space="preserve"> з державного бюджету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5306C" w:rsidP="005808C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1424C">
              <w:rPr>
                <w:rFonts w:ascii="Times New Roman" w:hAnsi="Times New Roman" w:cs="Times New Roman"/>
                <w:b/>
                <w:lang w:val="uk-UA"/>
              </w:rPr>
              <w:t xml:space="preserve">    5592800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9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>іншої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>субвенції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 xml:space="preserve"> з районного  бюджету 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22A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Надійшло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–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15B67" w:rsidP="00D01B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12723981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в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т.числі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: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доходів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селищної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ради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15B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7107277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сувенція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з державного бюджету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15B67" w:rsidP="001860D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41424C">
              <w:rPr>
                <w:rFonts w:ascii="Times New Roman" w:hAnsi="Times New Roman" w:cs="Times New Roman"/>
                <w:b/>
                <w:lang w:val="uk-UA"/>
              </w:rPr>
              <w:t xml:space="preserve">      5616704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субвенції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з районного бюджету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22A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538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  план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Надійшло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Перевиконано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+ 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Недовиконано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  <w:p w:rsidR="00730AAC" w:rsidRPr="0041424C" w:rsidRDefault="00730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lang w:val="uk-UA"/>
              </w:rPr>
              <w:t>Питомої ваги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нерухоме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майно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3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180100</w:t>
            </w:r>
            <w:r w:rsidR="00F62AC0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B83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0DC4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58450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71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+8450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112BB9" w:rsidP="00112B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B452F1" w:rsidRPr="0041424C">
              <w:rPr>
                <w:rFonts w:ascii="Times New Roman" w:hAnsi="Times New Roman" w:cs="Times New Roman"/>
                <w:lang w:val="uk-UA"/>
              </w:rPr>
              <w:t>0,82</w:t>
            </w:r>
          </w:p>
        </w:tc>
      </w:tr>
      <w:tr w:rsidR="00D016E6" w:rsidRPr="0041424C" w:rsidTr="00730AAC">
        <w:trPr>
          <w:trHeight w:val="40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Акцизний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реалізації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r w:rsidR="00942B87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підакцизних товарів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1404000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B83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150000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0DC4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88543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71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-61457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452F1" w:rsidP="00112B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1,24</w:t>
            </w:r>
          </w:p>
        </w:tc>
      </w:tr>
      <w:tr w:rsidR="00B7115A" w:rsidRPr="0041424C" w:rsidTr="00730AAC">
        <w:trPr>
          <w:trHeight w:val="40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730AA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Акциз  на п</w:t>
            </w:r>
            <w:r w:rsidR="00B7115A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альне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вироблене в Україні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14021900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942B87" w:rsidP="00942B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145000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F90DC4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171232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305E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+</w:t>
            </w:r>
            <w:r w:rsidR="00C7157B" w:rsidRPr="0041424C">
              <w:rPr>
                <w:rFonts w:ascii="Times New Roman" w:hAnsi="Times New Roman" w:cs="Times New Roman"/>
                <w:lang w:val="uk-UA"/>
              </w:rPr>
              <w:t>26232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8C7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2,41</w:t>
            </w:r>
          </w:p>
        </w:tc>
      </w:tr>
      <w:tr w:rsidR="00553106" w:rsidRPr="0041424C" w:rsidTr="00730AAC">
        <w:trPr>
          <w:trHeight w:val="40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55310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553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553106" w:rsidP="00942B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553106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553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5531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2B87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73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Акцизний  на пальне  ввезене  в Україну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73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140319</w:t>
            </w:r>
            <w:r w:rsidR="00942B87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942B87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575500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F90DC4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558334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C71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-17166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B452F1" w:rsidP="002B61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7,85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Держмито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22090000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19900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0DC4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12971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7157B" w:rsidP="00C715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 -6929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61B8" w:rsidP="002B61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452F1" w:rsidRPr="0041424C">
              <w:rPr>
                <w:rFonts w:ascii="Times New Roman" w:hAnsi="Times New Roman" w:cs="Times New Roman"/>
                <w:lang w:val="uk-UA"/>
              </w:rPr>
              <w:t xml:space="preserve">    0,18</w:t>
            </w:r>
          </w:p>
        </w:tc>
      </w:tr>
      <w:tr w:rsidR="00D016E6" w:rsidRPr="0041424C" w:rsidTr="00730AAC">
        <w:trPr>
          <w:trHeight w:val="595"/>
        </w:trPr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1860DB" w:rsidP="001860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Податок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                                               18010000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 w:rsidP="00942B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26DB0" w:rsidP="00526D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1265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828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+1265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C7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0,02</w:t>
            </w:r>
          </w:p>
        </w:tc>
      </w:tr>
      <w:tr w:rsidR="00D016E6" w:rsidRPr="0041424C" w:rsidTr="00730AAC">
        <w:trPr>
          <w:trHeight w:val="56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Земельний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юридичних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10500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0DC4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93470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71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+43470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C7EEC" w:rsidP="00BA00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1,32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Орендна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плата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юридичних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10600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450000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0DC4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370019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7157B" w:rsidP="00C715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-79981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C7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5,21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Земельний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фізичних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10700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15000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0DC4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12936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7157B" w:rsidP="00C715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-2064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452F1" w:rsidP="002B61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0,18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Орендна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плата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фізичних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18010900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99700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0DC4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112696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715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+12996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61B8" w:rsidP="002B61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B452F1" w:rsidRPr="0041424C">
              <w:rPr>
                <w:rFonts w:ascii="Times New Roman" w:hAnsi="Times New Roman" w:cs="Times New Roman"/>
                <w:lang w:val="uk-UA"/>
              </w:rPr>
              <w:t xml:space="preserve">    1,58</w:t>
            </w:r>
          </w:p>
        </w:tc>
      </w:tr>
      <w:tr w:rsidR="00D016E6" w:rsidRPr="0041424C" w:rsidTr="00730AAC">
        <w:trPr>
          <w:trHeight w:val="42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плата за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надання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адмін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послуг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22010000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300000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26DB0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427455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828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+127455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61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6</w:t>
            </w:r>
            <w:r w:rsidR="00B452F1" w:rsidRPr="0041424C">
              <w:rPr>
                <w:rFonts w:ascii="Times New Roman" w:hAnsi="Times New Roman" w:cs="Times New Roman"/>
                <w:lang w:val="uk-UA"/>
              </w:rPr>
              <w:t>,01</w:t>
            </w:r>
          </w:p>
        </w:tc>
      </w:tr>
      <w:tr w:rsidR="00D016E6" w:rsidRPr="0041424C" w:rsidTr="00730AAC">
        <w:trPr>
          <w:trHeight w:val="42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єдиний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юридичних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18050300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50000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50DCF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51211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305E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+</w:t>
            </w:r>
            <w:r w:rsidR="002F5DD9" w:rsidRPr="0041424C">
              <w:rPr>
                <w:rFonts w:ascii="Times New Roman" w:hAnsi="Times New Roman" w:cs="Times New Roman"/>
                <w:lang w:val="uk-UA"/>
              </w:rPr>
              <w:t>1211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452F1" w:rsidP="00BA00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0,</w:t>
            </w:r>
            <w:r w:rsidR="002B61B8" w:rsidRPr="0041424C">
              <w:rPr>
                <w:rFonts w:ascii="Times New Roman" w:hAnsi="Times New Roman" w:cs="Times New Roman"/>
                <w:lang w:val="uk-UA"/>
              </w:rPr>
              <w:t>7</w:t>
            </w:r>
            <w:r w:rsidR="008C7EEC" w:rsidRPr="0041424C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Єдиний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фізичних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18050400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91486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612300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87EAF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1018241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64E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+405</w:t>
            </w:r>
            <w:r w:rsidR="00624887" w:rsidRPr="0041424C">
              <w:rPr>
                <w:rFonts w:ascii="Times New Roman" w:hAnsi="Times New Roman" w:cs="Times New Roman"/>
                <w:lang w:val="uk-UA"/>
              </w:rPr>
              <w:t>941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C7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14,33</w:t>
            </w:r>
          </w:p>
        </w:tc>
      </w:tr>
      <w:tr w:rsidR="00D016E6" w:rsidRPr="0041424C" w:rsidTr="00730AAC">
        <w:trPr>
          <w:trHeight w:val="262"/>
        </w:trPr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Єдиний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подат</w:t>
            </w:r>
            <w:r w:rsidR="00CB0589"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ок</w:t>
            </w:r>
            <w:proofErr w:type="spellEnd"/>
            <w:r w:rsidR="00CB0589"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="00CB0589"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сільськогосподарських</w:t>
            </w:r>
            <w:proofErr w:type="spellEnd"/>
            <w:r w:rsidR="00CB0589"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B0589"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uk-UA"/>
              </w:rPr>
              <w:t xml:space="preserve">       18050500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B0589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28985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E3458" w:rsidP="00F50D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+28985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A0008" w:rsidP="00BA00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8C7EEC" w:rsidRPr="0041424C">
              <w:rPr>
                <w:rFonts w:ascii="Times New Roman" w:hAnsi="Times New Roman" w:cs="Times New Roman"/>
                <w:lang w:val="uk-UA"/>
              </w:rPr>
              <w:t>0,41</w:t>
            </w:r>
          </w:p>
        </w:tc>
      </w:tr>
      <w:tr w:rsidR="00D016E6" w:rsidRPr="0041424C" w:rsidTr="00730AAC">
        <w:trPr>
          <w:trHeight w:val="49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прибуток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підприємств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3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110202</w:t>
            </w:r>
            <w:r w:rsidR="00B72AD1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D2583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50DCF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3033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E34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+2033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45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0,04</w:t>
            </w:r>
          </w:p>
        </w:tc>
      </w:tr>
      <w:tr w:rsidR="004C228A" w:rsidRPr="0041424C" w:rsidTr="00730AAC">
        <w:trPr>
          <w:trHeight w:val="51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0C15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Рентна 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заспецвикористання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лісових ресурсів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0C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13010200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4C228A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0C1554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2049</w:t>
            </w:r>
          </w:p>
          <w:p w:rsidR="000B24CE" w:rsidRPr="0041424C" w:rsidRDefault="000B24CE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B24CE" w:rsidRPr="0041424C" w:rsidRDefault="000B24CE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B24CE" w:rsidRPr="0041424C" w:rsidRDefault="000B24CE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624887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 2049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8C7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0,03</w:t>
            </w:r>
          </w:p>
        </w:tc>
      </w:tr>
      <w:tr w:rsidR="000C1554" w:rsidRPr="0041424C" w:rsidTr="00730AAC">
        <w:trPr>
          <w:trHeight w:val="51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Рентна плата за користування надрами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13030200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587EAF" w:rsidRPr="0041424C">
              <w:rPr>
                <w:rFonts w:ascii="Times New Roman" w:hAnsi="Times New Roman" w:cs="Times New Roman"/>
                <w:lang w:val="uk-UA"/>
              </w:rPr>
              <w:t>132</w:t>
            </w:r>
            <w:r w:rsidRPr="0041424C">
              <w:rPr>
                <w:rFonts w:ascii="Times New Roman" w:hAnsi="Times New Roman" w:cs="Times New Roman"/>
                <w:lang w:val="uk-UA"/>
              </w:rPr>
              <w:t xml:space="preserve">4 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624887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  1324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8C7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0,02</w:t>
            </w:r>
          </w:p>
        </w:tc>
      </w:tr>
      <w:tr w:rsidR="00D016E6" w:rsidRPr="0041424C" w:rsidTr="00730AAC">
        <w:trPr>
          <w:trHeight w:val="49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3C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збір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доходи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фізичних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11010000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425C3" w:rsidP="00691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2626</w:t>
            </w:r>
            <w:r w:rsidR="00A93CC0" w:rsidRPr="0041424C">
              <w:rPr>
                <w:rFonts w:ascii="Times New Roman" w:eastAsia="Calibri" w:hAnsi="Times New Roman" w:cs="Times New Roman"/>
                <w:lang w:val="uk-UA"/>
              </w:rPr>
              <w:t>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50DCF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4086550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E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+1460550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76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57,50</w:t>
            </w:r>
          </w:p>
        </w:tc>
      </w:tr>
      <w:tr w:rsidR="00D016E6" w:rsidRPr="0041424C" w:rsidTr="00730AAC">
        <w:trPr>
          <w:trHeight w:val="49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Адміністративні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штрафи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D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21081100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D2583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4800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67FCB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221</w:t>
            </w:r>
          </w:p>
          <w:p w:rsidR="00E41CB2" w:rsidRPr="0041424C" w:rsidRDefault="00E41CB2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E34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-4579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7602C" w:rsidP="0057602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0,003</w:t>
            </w:r>
          </w:p>
        </w:tc>
      </w:tr>
      <w:tr w:rsidR="00D016E6" w:rsidRPr="0041424C" w:rsidTr="00730AAC">
        <w:trPr>
          <w:trHeight w:val="41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424C">
              <w:rPr>
                <w:rFonts w:ascii="Times New Roman" w:eastAsia="Times New Roman" w:hAnsi="Times New Roman" w:cs="Times New Roman"/>
                <w:sz w:val="20"/>
              </w:rPr>
              <w:t xml:space="preserve">Плата за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sz w:val="20"/>
              </w:rPr>
              <w:t>орен</w:t>
            </w:r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>ду</w:t>
            </w:r>
            <w:proofErr w:type="spellEnd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>майнових</w:t>
            </w:r>
            <w:proofErr w:type="spellEnd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>комплексів</w:t>
            </w:r>
            <w:proofErr w:type="spellEnd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 xml:space="preserve"> та  </w:t>
            </w:r>
            <w:proofErr w:type="spellStart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>іншого</w:t>
            </w:r>
            <w:proofErr w:type="spellEnd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900DF" w:rsidRPr="0041424C">
              <w:rPr>
                <w:rFonts w:ascii="Times New Roman" w:eastAsia="Times New Roman" w:hAnsi="Times New Roman" w:cs="Times New Roman"/>
                <w:sz w:val="20"/>
              </w:rPr>
              <w:t xml:space="preserve"> майн</w:t>
            </w:r>
            <w:r w:rsidR="002E3458" w:rsidRPr="0041424C">
              <w:rPr>
                <w:rFonts w:ascii="Times New Roman" w:hAnsi="Times New Roman" w:cs="Times New Roman"/>
                <w:lang w:val="uk-UA"/>
              </w:rPr>
              <w:t xml:space="preserve">                                    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22080400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2400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228A" w:rsidP="00555BB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555BBE" w:rsidRPr="0041424C">
              <w:rPr>
                <w:rFonts w:ascii="Times New Roman" w:hAnsi="Times New Roman" w:cs="Times New Roman"/>
                <w:lang w:val="uk-UA"/>
              </w:rPr>
              <w:t>8209</w:t>
            </w:r>
          </w:p>
          <w:p w:rsidR="00555BBE" w:rsidRPr="0041424C" w:rsidRDefault="00555BBE" w:rsidP="00555BB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E34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+5809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0674B" w:rsidP="00BA00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0,12</w:t>
            </w:r>
          </w:p>
        </w:tc>
      </w:tr>
      <w:tr w:rsidR="00D016E6" w:rsidRPr="0041424C" w:rsidTr="00730AAC">
        <w:trPr>
          <w:trHeight w:val="4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00D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lastRenderedPageBreak/>
              <w:t>Туристичний збір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0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1803010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D6D52" w:rsidRPr="0041424C" w:rsidRDefault="003D6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0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24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83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76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0,001</w:t>
            </w:r>
          </w:p>
        </w:tc>
      </w:tr>
      <w:tr w:rsidR="00D016E6" w:rsidRPr="0041424C" w:rsidTr="00730AAC">
        <w:trPr>
          <w:trHeight w:val="638"/>
        </w:trPr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Разом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доходів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загального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фонду  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17B8C" w:rsidP="006914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5151600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7157B" w:rsidP="00C715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</w:t>
            </w:r>
            <w:r w:rsidR="00624887"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7107277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A03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19556</w:t>
            </w:r>
            <w:r w:rsidR="00624887"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77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30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100</w:t>
            </w:r>
          </w:p>
        </w:tc>
      </w:tr>
      <w:tr w:rsidR="00D016E6" w:rsidRPr="0041424C" w:rsidTr="00730AAC">
        <w:trPr>
          <w:trHeight w:val="262"/>
        </w:trPr>
        <w:tc>
          <w:tcPr>
            <w:tcW w:w="3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319"/>
        </w:trPr>
        <w:tc>
          <w:tcPr>
            <w:tcW w:w="69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30AAC" w:rsidP="00730AA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До річної суми доходів  процент виконання за 1 </w:t>
            </w:r>
            <w:proofErr w:type="spellStart"/>
            <w:r w:rsidRPr="0041424C">
              <w:rPr>
                <w:rFonts w:ascii="Times New Roman" w:hAnsi="Times New Roman" w:cs="Times New Roman"/>
                <w:lang w:val="uk-UA"/>
              </w:rPr>
              <w:t>кевартал</w:t>
            </w:r>
            <w:proofErr w:type="spellEnd"/>
            <w:r w:rsidRPr="0041424C">
              <w:rPr>
                <w:rFonts w:ascii="Times New Roman" w:hAnsi="Times New Roman" w:cs="Times New Roman"/>
                <w:lang w:val="uk-UA"/>
              </w:rPr>
              <w:t xml:space="preserve"> становить- 25,8% ( 7107277 :27509400 ( план на рік))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14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 И  Д  А  Т  К  И   ЗАГАЛЬНОГО ФОНДУ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581"/>
        </w:trPr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Уточнені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видатки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загального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фонду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ради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7DEB" w:rsidP="006A492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13149</w:t>
            </w:r>
            <w:r w:rsidR="00067873"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450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6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установами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селищної</w:t>
            </w:r>
            <w:proofErr w:type="spellEnd"/>
            <w:r w:rsidR="00231341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ради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030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12659976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7DEB" w:rsidP="00F628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96,27</w:t>
            </w:r>
            <w:r w:rsidR="006D0F86"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552"/>
        </w:trPr>
        <w:tc>
          <w:tcPr>
            <w:tcW w:w="695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ВИДАТКИ ЗАГАЛЬНОГО </w:t>
            </w:r>
            <w:proofErr w:type="gram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ФОНДУ  за</w:t>
            </w:r>
            <w:proofErr w:type="gramEnd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  <w:r w:rsidR="00F62855"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І кв.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201</w:t>
            </w:r>
            <w:r w:rsidR="00E9617E"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8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рік</w:t>
            </w:r>
            <w:proofErr w:type="spellEnd"/>
          </w:p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установ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селищної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ради.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EB7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="005851F0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 w:rsidR="00E9617E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015</w:t>
            </w:r>
            <w:r w:rsidR="00F62855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EB71F5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Організаційне,інформаційно</w:t>
            </w:r>
            <w:proofErr w:type="spellEnd"/>
            <w:r w:rsidR="00EB71F5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-аналітичне забезпечення селищної ради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62"/>
        </w:trPr>
        <w:tc>
          <w:tcPr>
            <w:tcW w:w="4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2E1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 w:rsidR="00F62855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Ікв</w:t>
            </w:r>
            <w:proofErr w:type="spellEnd"/>
            <w:r w:rsidR="00F62855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E9617E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940BA9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="00940BA9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2E149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 w:rsidP="005C0BB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sz w:val="20"/>
                <w:lang w:val="uk-UA"/>
              </w:rPr>
              <w:t>1207200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1011290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64C3" w:rsidP="005C0B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83,78</w:t>
            </w:r>
            <w:r w:rsidR="006D0F86" w:rsidRPr="0041424C">
              <w:rPr>
                <w:rFonts w:ascii="Times New Roman" w:eastAsia="Arial" w:hAnsi="Times New Roman" w:cs="Times New Roman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3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7,99%</w:t>
            </w:r>
          </w:p>
        </w:tc>
      </w:tr>
      <w:tr w:rsidR="00D016E6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8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62"/>
        </w:trPr>
        <w:tc>
          <w:tcPr>
            <w:tcW w:w="4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касові</w:t>
            </w:r>
            <w:proofErr w:type="spellEnd"/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9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праці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працівників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2111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617E" w:rsidP="00E961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721675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заробітну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плату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2120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617E" w:rsidP="00F62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151969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матеріали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обладнання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інвентар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2210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61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57796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послуг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крім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комунальних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2240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61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37035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командировочних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витрат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2250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61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1467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62855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2855" w:rsidRPr="0041424C" w:rsidRDefault="00F62855" w:rsidP="00FE5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Дослідження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розробки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окремі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заходи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розвт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2855" w:rsidRPr="0041424C" w:rsidRDefault="00F6285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2281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2855" w:rsidRPr="0041424C" w:rsidRDefault="00F6285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2855" w:rsidRPr="0041424C" w:rsidRDefault="00F628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2855" w:rsidRPr="0041424C" w:rsidRDefault="00F628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2855" w:rsidRPr="0041424C" w:rsidRDefault="00F628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2800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61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4586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водопостачання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2272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61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375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електроенергії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2273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61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3267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3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природного газу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2274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61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33120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61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1011290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58"/>
        </w:trPr>
        <w:tc>
          <w:tcPr>
            <w:tcW w:w="3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305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F62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КФК </w:t>
            </w:r>
            <w:r w:rsidR="005851F0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 w:rsidR="005C0BBA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3242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Соціальні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виплати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305"/>
        </w:trPr>
        <w:tc>
          <w:tcPr>
            <w:tcW w:w="4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2E1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</w:t>
            </w:r>
            <w:r w:rsidR="002E149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І </w:t>
            </w:r>
            <w:proofErr w:type="spellStart"/>
            <w:r w:rsidR="002E149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2B07DB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940BA9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2E149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137000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38500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EA67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sz w:val="20"/>
              </w:rPr>
              <w:t>грн.,</w:t>
            </w:r>
            <w:r w:rsidR="007A386E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 xml:space="preserve">     </w:t>
            </w:r>
            <w:r w:rsidR="00F964C3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28,1</w:t>
            </w:r>
            <w:r w:rsidR="007A386E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3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0,3%</w:t>
            </w:r>
          </w:p>
        </w:tc>
      </w:tr>
      <w:tr w:rsidR="00D016E6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305"/>
        </w:trPr>
        <w:tc>
          <w:tcPr>
            <w:tcW w:w="4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грн.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14"/>
        </w:trPr>
        <w:tc>
          <w:tcPr>
            <w:tcW w:w="35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13233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матеріальна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допомого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громадянам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2730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5C0B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38500</w:t>
            </w:r>
          </w:p>
        </w:tc>
        <w:tc>
          <w:tcPr>
            <w:tcW w:w="3674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901A99" w:rsidP="005851F0">
            <w:pPr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2</w:t>
            </w:r>
            <w:r w:rsidR="005851F0" w:rsidRPr="0041424C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7000 </w:t>
            </w:r>
            <w:r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грн</w:t>
            </w:r>
            <w:proofErr w:type="spellEnd"/>
            <w:r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виплату</w:t>
            </w:r>
            <w:proofErr w:type="spellEnd"/>
            <w:r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36</w:t>
            </w:r>
            <w:r w:rsidR="005851F0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E278A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громадянам</w:t>
            </w:r>
            <w:proofErr w:type="spellEnd"/>
            <w:r w:rsidR="00FE278A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E278A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матеріальної</w:t>
            </w:r>
            <w:proofErr w:type="spellEnd"/>
            <w:r w:rsidR="00FE278A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E278A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допомоги</w:t>
            </w:r>
            <w:proofErr w:type="spellEnd"/>
            <w:r w:rsidR="005851F0" w:rsidRPr="0041424C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 на лікування</w:t>
            </w:r>
            <w:r w:rsidR="00FE278A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="00FE278A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поховання</w:t>
            </w:r>
            <w:proofErr w:type="spellEnd"/>
            <w:r w:rsidR="00FE278A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5851F0" w:rsidRPr="0041424C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 1500</w:t>
            </w:r>
            <w:r w:rsidR="00FE278A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E278A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грн</w:t>
            </w:r>
            <w:proofErr w:type="spellEnd"/>
            <w:r w:rsidR="00FE278A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813233" w:rsidRPr="0041424C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-</w:t>
            </w:r>
            <w:r w:rsidR="005851F0" w:rsidRPr="0041424C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 1 </w:t>
            </w:r>
            <w:r w:rsidR="005851F0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851F0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громадян</w:t>
            </w:r>
            <w:proofErr w:type="spellEnd"/>
            <w:r w:rsidRPr="0041424C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,</w:t>
            </w:r>
            <w:r w:rsidR="00813233" w:rsidRPr="0041424C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 на поховання учасника АТО-10000  грн.</w:t>
            </w:r>
          </w:p>
          <w:p w:rsidR="00813233" w:rsidRPr="0041424C" w:rsidRDefault="00813233" w:rsidP="005851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16E6" w:rsidRPr="0041424C" w:rsidTr="00730AAC">
        <w:trPr>
          <w:trHeight w:val="23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lastRenderedPageBreak/>
              <w:t>Всього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 w:rsidP="005C0BB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38500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D016E6" w:rsidRPr="0041424C" w:rsidRDefault="006D0F86">
      <w:pPr>
        <w:rPr>
          <w:rFonts w:ascii="Times New Roman" w:eastAsia="Calibri" w:hAnsi="Times New Roman" w:cs="Times New Roman"/>
        </w:rPr>
      </w:pPr>
      <w:r w:rsidRPr="0041424C">
        <w:rPr>
          <w:rFonts w:ascii="Times New Roman" w:eastAsia="Arial" w:hAnsi="Times New Roman" w:cs="Times New Roman"/>
          <w:color w:val="000000"/>
          <w:sz w:val="20"/>
        </w:rPr>
        <w:t xml:space="preserve">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2"/>
        <w:gridCol w:w="40"/>
        <w:gridCol w:w="15"/>
        <w:gridCol w:w="580"/>
        <w:gridCol w:w="13"/>
        <w:gridCol w:w="17"/>
        <w:gridCol w:w="21"/>
        <w:gridCol w:w="1365"/>
        <w:gridCol w:w="10"/>
        <w:gridCol w:w="14"/>
        <w:gridCol w:w="14"/>
        <w:gridCol w:w="20"/>
        <w:gridCol w:w="1174"/>
        <w:gridCol w:w="21"/>
        <w:gridCol w:w="8"/>
        <w:gridCol w:w="17"/>
        <w:gridCol w:w="1218"/>
        <w:gridCol w:w="16"/>
        <w:gridCol w:w="13"/>
        <w:gridCol w:w="14"/>
        <w:gridCol w:w="1083"/>
      </w:tblGrid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523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2E1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="005851F0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 w:rsidR="005C0BBA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6030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Благоустрій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загальному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фонду  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842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E1496" w:rsidP="003A7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240098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="00240098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5C0BBA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5851F0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</w:t>
            </w:r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1364800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1244787</w:t>
            </w: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sz w:val="20"/>
              </w:rPr>
              <w:t>грн.,</w:t>
            </w:r>
            <w:r w:rsidR="007A386E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 xml:space="preserve">     </w:t>
            </w:r>
            <w:r w:rsidR="00F964C3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91</w:t>
            </w:r>
            <w:r w:rsidR="007A386E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3A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9,8</w:t>
            </w:r>
            <w:r w:rsidR="00F964C3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D016E6" w:rsidRPr="0041424C" w:rsidTr="00205DAE">
        <w:trPr>
          <w:trHeight w:val="552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заробітна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плата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2111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382311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зарплату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2120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84975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матеріали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обладнання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інвентар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2210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256235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послуг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крім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комунальних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2240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363347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водопостачання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2272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4310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електроенергії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2273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147853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природного газу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2274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 w:rsidP="002E1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2165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Дослідження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розробки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окремі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заходи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розвт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2281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2800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3591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C0BBA" w:rsidP="005C0BB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1244787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187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57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5937" w:rsidRPr="0041424C" w:rsidRDefault="006D0F86" w:rsidP="0081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proofErr w:type="gramStart"/>
            <w:r w:rsidR="005851F0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3133</w:t>
            </w:r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  <w:proofErr w:type="spellStart"/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Інші</w:t>
            </w:r>
            <w:proofErr w:type="spellEnd"/>
            <w:proofErr w:type="gramEnd"/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заходи та </w:t>
            </w:r>
            <w:proofErr w:type="spellStart"/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заклади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           план</w:t>
            </w:r>
          </w:p>
          <w:p w:rsidR="00D016E6" w:rsidRPr="0041424C" w:rsidRDefault="00E46844" w:rsidP="0081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м</w:t>
            </w:r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олодіжної політики</w:t>
            </w:r>
            <w:r w:rsidR="006D0F86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4EE3" w:rsidRPr="0041424C" w:rsidRDefault="006D0F86" w:rsidP="0081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</w:t>
            </w:r>
            <w:r w:rsidR="00817F3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817F3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Ікв</w:t>
            </w:r>
            <w:proofErr w:type="spellEnd"/>
            <w:r w:rsidR="00817F3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705937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A64FD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64FD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</w:t>
            </w:r>
            <w:proofErr w:type="spellEnd"/>
          </w:p>
          <w:p w:rsidR="00D016E6" w:rsidRPr="0041424C" w:rsidRDefault="006D0F86" w:rsidP="0081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817F3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13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5</w:t>
            </w:r>
            <w:r w:rsidR="00705937"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600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0593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80"/>
                <w:sz w:val="20"/>
                <w:lang w:val="uk-UA"/>
              </w:rPr>
              <w:t>3660</w:t>
            </w: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грн.,</w:t>
            </w:r>
            <w:r w:rsidR="00F964C3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65</w:t>
            </w:r>
            <w:r w:rsidR="007A386E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%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64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0,03%</w:t>
            </w: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130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19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. грн.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60C23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праці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працівників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2111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7059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817F36" w:rsidP="00D60C23">
            <w:pPr>
              <w:spacing w:after="0" w:line="168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 xml:space="preserve">з/плата по договору </w:t>
            </w:r>
            <w:proofErr w:type="spellStart"/>
            <w:r w:rsidRPr="0041424C">
              <w:rPr>
                <w:rFonts w:ascii="Times New Roman" w:eastAsia="Calibri" w:hAnsi="Times New Roman" w:cs="Times New Roman"/>
                <w:lang w:val="uk-UA"/>
              </w:rPr>
              <w:t>Вісич</w:t>
            </w:r>
            <w:proofErr w:type="spellEnd"/>
            <w:r w:rsidRPr="004142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24C">
              <w:rPr>
                <w:rFonts w:ascii="Times New Roman" w:eastAsia="Calibri" w:hAnsi="Times New Roman" w:cs="Times New Roman"/>
                <w:lang w:val="uk-UA"/>
              </w:rPr>
              <w:t>К.П.по</w:t>
            </w:r>
            <w:proofErr w:type="spellEnd"/>
            <w:r w:rsidRPr="0041424C">
              <w:rPr>
                <w:rFonts w:ascii="Times New Roman" w:eastAsia="Calibri" w:hAnsi="Times New Roman" w:cs="Times New Roman"/>
                <w:lang w:val="uk-UA"/>
              </w:rPr>
              <w:t xml:space="preserve"> програмі Молодь </w:t>
            </w:r>
            <w:proofErr w:type="spellStart"/>
            <w:r w:rsidRPr="0041424C">
              <w:rPr>
                <w:rFonts w:ascii="Times New Roman" w:eastAsia="Calibri" w:hAnsi="Times New Roman" w:cs="Times New Roman"/>
                <w:lang w:val="uk-UA"/>
              </w:rPr>
              <w:t>Новосанжарщини</w:t>
            </w:r>
            <w:proofErr w:type="spellEnd"/>
          </w:p>
        </w:tc>
      </w:tr>
      <w:tr w:rsidR="00D60C23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зарплату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2120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E46844" w:rsidP="007059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    660</w:t>
            </w: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817F36" w:rsidP="00D60C2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Нарахування на з/плату</w:t>
            </w:r>
          </w:p>
        </w:tc>
      </w:tr>
      <w:tr w:rsidR="00D60C23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матеріали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обладнання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інвентар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2210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 w:rsidP="00D60C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60C23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послуг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2240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 w:rsidP="00395B40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098E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098E" w:rsidRPr="0041424C" w:rsidRDefault="0013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виплати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населенню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098E" w:rsidRPr="0041424C" w:rsidRDefault="0013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2730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098E" w:rsidRPr="0041424C" w:rsidRDefault="0013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098E" w:rsidRPr="0041424C" w:rsidRDefault="0013098E" w:rsidP="00D60C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0C23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2800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 w:rsidP="00395B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46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3660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395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="00E46844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</w:t>
            </w:r>
            <w:r w:rsidR="005851F0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 w:rsidR="00E46844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1162 Інші програми та заходи у сфері освіти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395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 w:rsidR="00395B40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Ікв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E46844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544EE3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395B40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46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1000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E468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грн.,</w:t>
            </w:r>
            <w:r w:rsidR="007A386E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="00E46844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     </w:t>
            </w:r>
            <w:r w:rsidR="007A386E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%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                                    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95B4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5B40" w:rsidRPr="0041424C" w:rsidRDefault="00395B40" w:rsidP="00FE51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Дослідження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розробки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окремі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заходи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розвт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5B40" w:rsidRPr="0041424C" w:rsidRDefault="00395B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2281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5B40" w:rsidRPr="0041424C" w:rsidRDefault="00395B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5B40" w:rsidRPr="0041424C" w:rsidRDefault="00395B40" w:rsidP="00FE278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0F8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41424C" w:rsidRDefault="006D0F86" w:rsidP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41424C" w:rsidRDefault="006D0F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41424C" w:rsidRDefault="006D0F86" w:rsidP="00E468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41424C" w:rsidRDefault="006D0F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41424C" w:rsidRDefault="006D0F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41424C" w:rsidRDefault="006D0F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685B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 w:rsidP="00790B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КФК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0216020    Забезпечення  функціонування підприємств, установ та організацій, що виробляють, виконують та надають житлово-комунальні послуги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b/>
                <w:lang w:val="uk-UA"/>
              </w:rPr>
              <w:t>касові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685B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="00F63A82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160000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100000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F964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62,5</w:t>
            </w:r>
            <w:r w:rsidR="00F63A82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0C09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0,8</w:t>
            </w:r>
            <w:r w:rsidR="00F964C3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6E685B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 w:rsidP="00790B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касові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685B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Дослідження і розробки, окремі заходи розвитку  по реалізації державних програм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2281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DE743D" w:rsidP="00DE743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 xml:space="preserve">      100000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685B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 w:rsidP="00790B3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DE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10</w:t>
            </w:r>
            <w:r w:rsidR="00790B36" w:rsidRPr="0041424C">
              <w:rPr>
                <w:rFonts w:ascii="Times New Roman" w:eastAsia="Calibri" w:hAnsi="Times New Roman" w:cs="Times New Roman"/>
                <w:lang w:val="uk-UA"/>
              </w:rPr>
              <w:t>0000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90B36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3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E468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КФК</w:t>
            </w:r>
            <w:r w:rsidR="00E46844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0214082 Інші заходи в галузі культури і мистецтва</w:t>
            </w: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395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 w:rsidR="00395B40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="00790B3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395B40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E46844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544EE3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395B40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46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97500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46844" w:rsidP="00395B4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85389  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грн.,</w:t>
            </w:r>
            <w:r w:rsidR="007A386E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</w:t>
            </w:r>
            <w:r w:rsidR="00F964C3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88</w:t>
            </w:r>
            <w:r w:rsidR="007A386E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%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64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0,7%</w:t>
            </w: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6799A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967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матеріали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обладнання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інвентар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967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2210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E4684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36617</w:t>
            </w:r>
          </w:p>
        </w:tc>
        <w:tc>
          <w:tcPr>
            <w:tcW w:w="3622" w:type="dxa"/>
            <w:gridSpan w:val="1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103399" w:rsidP="009679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Водохреща-</w:t>
            </w:r>
            <w:r w:rsidR="007D1C37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3920 ,Соборності-2750,Небесна сотня-5260, День афганців- 2460,Масляна -572, День св.Валентина-3052,  8 березня-14145, День народження Шевченка-2460.</w:t>
            </w:r>
            <w:r w:rsidR="00F327E9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327E9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Дзвітки</w:t>
            </w:r>
            <w:proofErr w:type="spellEnd"/>
            <w:r w:rsidR="00F327E9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голоси-1998 грн.</w:t>
            </w:r>
          </w:p>
        </w:tc>
      </w:tr>
      <w:tr w:rsidR="0096799A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967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послуг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967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2240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E4684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48772</w:t>
            </w:r>
          </w:p>
        </w:tc>
        <w:tc>
          <w:tcPr>
            <w:tcW w:w="3622" w:type="dxa"/>
            <w:gridSpan w:val="1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103399" w:rsidP="009679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Новий рік – 20000 грн ,на 8 березня- 272 грн, Масляна 28500 грн.</w:t>
            </w:r>
          </w:p>
          <w:p w:rsidR="00A13F20" w:rsidRPr="0041424C" w:rsidRDefault="00A13F20" w:rsidP="0096799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46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85389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E278A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46844" w:rsidP="00FE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КФК 0217350</w:t>
            </w:r>
            <w:r w:rsidR="006D0F86" w:rsidRPr="004142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Розроблення схем</w:t>
            </w:r>
          </w:p>
          <w:p w:rsidR="00E46844" w:rsidRPr="0041424C" w:rsidRDefault="00E46844" w:rsidP="00FE5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планування та забудови територій</w:t>
            </w:r>
          </w:p>
        </w:tc>
        <w:tc>
          <w:tcPr>
            <w:tcW w:w="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4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EB7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</w:t>
            </w:r>
            <w:r w:rsidR="006E685B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EB71F5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="006E685B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proofErr w:type="gramStart"/>
            <w:r w:rsidR="00EB71F5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B71F5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proofErr w:type="gram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E46844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544EE3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EB71F5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468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100000</w:t>
            </w: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72C1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100000</w:t>
            </w: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64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100</w:t>
            </w:r>
            <w:r w:rsidR="00272C14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64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0,8%</w:t>
            </w:r>
          </w:p>
        </w:tc>
      </w:tr>
      <w:tr w:rsidR="00D016E6" w:rsidRPr="0041424C" w:rsidTr="00205DAE">
        <w:trPr>
          <w:trHeight w:val="29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E03D4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272C1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Дослідження і розробки, окремі заходи розвитку  по реалізації державних програм</w:t>
            </w:r>
          </w:p>
        </w:tc>
        <w:tc>
          <w:tcPr>
            <w:tcW w:w="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272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2281</w:t>
            </w:r>
          </w:p>
        </w:tc>
        <w:tc>
          <w:tcPr>
            <w:tcW w:w="1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272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100000</w:t>
            </w:r>
          </w:p>
        </w:tc>
        <w:tc>
          <w:tcPr>
            <w:tcW w:w="3598" w:type="dxa"/>
            <w:gridSpan w:val="11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 w:rsidP="00FE0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</w:t>
            </w:r>
          </w:p>
        </w:tc>
        <w:tc>
          <w:tcPr>
            <w:tcW w:w="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90B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100000</w:t>
            </w: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E03D4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E03D4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72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КФК 0219310</w:t>
            </w:r>
            <w:r w:rsidR="006D0F86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6D0F86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Субвенція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місцевого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бюджету на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здійснення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переданих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сфері</w:t>
            </w:r>
            <w:proofErr w:type="spellEnd"/>
            <w:r w:rsidR="00FD08D8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освіти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рахунок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освітньої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субвенції</w:t>
            </w:r>
            <w:proofErr w:type="spellEnd"/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EB7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 w:rsidR="00EB71F5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Ікв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272C14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826A5B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EB71F5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72C14" w:rsidP="00272C1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3034800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72C1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3034800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A38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64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23,97%</w:t>
            </w:r>
          </w:p>
        </w:tc>
      </w:tr>
      <w:tr w:rsidR="00D016E6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E03D4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трансферти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державним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органам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управління</w:t>
            </w:r>
            <w:proofErr w:type="spellEnd"/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2620</w:t>
            </w: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272C14" w:rsidP="00272C1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3034800</w:t>
            </w:r>
          </w:p>
        </w:tc>
        <w:tc>
          <w:tcPr>
            <w:tcW w:w="3584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 w:rsidP="00EB71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                       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72C14" w:rsidP="00272C1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3034800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E03D4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03D4" w:rsidRPr="0041424C" w:rsidRDefault="00FE0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72C14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2C14" w:rsidRPr="0041424C" w:rsidRDefault="00FD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0219410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Субвенція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місцевого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бюджету на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здійснення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переданих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сфері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охорони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здоров,я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рахунок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медичної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субвенції</w:t>
            </w:r>
            <w:proofErr w:type="spellEnd"/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2C14" w:rsidRPr="0041424C" w:rsidRDefault="0027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2C14" w:rsidRPr="0041424C" w:rsidRDefault="00272C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2C14" w:rsidRPr="0041424C" w:rsidRDefault="00272C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2C14" w:rsidRPr="0041424C" w:rsidRDefault="00272C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2C14" w:rsidRPr="0041424C" w:rsidRDefault="00272C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D08D8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Ікв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826A5B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2030900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2030900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964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16,04%</w:t>
            </w:r>
          </w:p>
        </w:tc>
      </w:tr>
      <w:tr w:rsidR="00FD08D8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D08D8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трансферти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державним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органам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управління</w:t>
            </w:r>
            <w:proofErr w:type="spellEnd"/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2030900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2030900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D08D8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2030900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D08D8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08D8" w:rsidRPr="0041424C" w:rsidRDefault="00FD08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34"/>
        </w:trPr>
        <w:tc>
          <w:tcPr>
            <w:tcW w:w="3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EB71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="00FD08D8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0219770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Інша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субвенція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FD08D8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з місцевого бюджету</w:t>
            </w:r>
          </w:p>
        </w:tc>
        <w:tc>
          <w:tcPr>
            <w:tcW w:w="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440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EB7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</w:t>
            </w:r>
            <w:r w:rsidR="00EB71F5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І </w:t>
            </w:r>
            <w:proofErr w:type="spellStart"/>
            <w:r w:rsidR="00EB71F5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FD08D8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8 </w:t>
            </w:r>
            <w:r w:rsidR="00FD08D8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EB71F5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2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D08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5010650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D08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5010650</w:t>
            </w: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грн.,</w:t>
            </w:r>
            <w:r w:rsidR="007A386E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100%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64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39,57%</w:t>
            </w:r>
          </w:p>
        </w:tc>
      </w:tr>
      <w:tr w:rsidR="00D016E6" w:rsidRPr="0041424C" w:rsidTr="00205DAE">
        <w:trPr>
          <w:trHeight w:val="247"/>
        </w:trPr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трансферти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органам державного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управління</w:t>
            </w:r>
            <w:proofErr w:type="spellEnd"/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2620</w:t>
            </w: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D08D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5010650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Капітальні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трансферти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 органам державного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управління</w:t>
            </w:r>
            <w:proofErr w:type="spellEnd"/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E03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3220</w:t>
            </w: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D0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5010650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Calibri" w:hAnsi="Times New Roman" w:cs="Times New Roman"/>
              </w:rPr>
              <w:t>в т.ч.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D59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грн</w:t>
            </w: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FE03D4">
        <w:trPr>
          <w:trHeight w:val="305"/>
        </w:trPr>
        <w:tc>
          <w:tcPr>
            <w:tcW w:w="939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29"/>
            </w:tblGrid>
            <w:tr w:rsidR="00D016E6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D016E6" w:rsidRPr="0041424C" w:rsidRDefault="00800BE2">
                  <w:pPr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</w:pP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</w:t>
                  </w:r>
                  <w:r w:rsidRPr="0041424C">
                    <w:rPr>
                      <w:rFonts w:ascii="Times New Roman" w:eastAsia="Arial" w:hAnsi="Times New Roman" w:cs="Times New Roman"/>
                      <w:b/>
                      <w:color w:val="000000"/>
                      <w:sz w:val="20"/>
                      <w:lang w:val="uk-UA"/>
                    </w:rPr>
                    <w:t>На  освіту</w:t>
                  </w:r>
                  <w:r w:rsidR="009549E8"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 3361410</w:t>
                  </w: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 ( </w:t>
                  </w:r>
                  <w:proofErr w:type="spellStart"/>
                  <w:r w:rsidR="00FD08D8"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</w:rPr>
                    <w:t>Дитсадки</w:t>
                  </w:r>
                  <w:proofErr w:type="spellEnd"/>
                  <w:r w:rsidR="00FD08D8"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</w:rPr>
                    <w:t xml:space="preserve"> №1,№2 </w:t>
                  </w:r>
                  <w:r w:rsidR="00FD08D8"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1960000-</w:t>
                  </w:r>
                  <w:r w:rsidR="002D692A"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(</w:t>
                  </w:r>
                  <w:r w:rsidR="00FD08D8"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зарпл-</w:t>
                  </w:r>
                  <w:r w:rsidR="002D692A"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1500000, харчування 180000, комунальні -250000. Інші 30000).</w:t>
                  </w: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НВК-939000 ( 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зарплата- 249500,харчування 101300 , комунальні 550000, інші – 32800)</w:t>
                  </w:r>
                  <w:r w:rsidR="00416584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="00416584" w:rsidRPr="0041424C">
                    <w:rPr>
                      <w:rFonts w:ascii="Times New Roman" w:hAnsi="Times New Roman" w:cs="Times New Roman"/>
                      <w:lang w:val="uk-UA"/>
                    </w:rPr>
                    <w:t>Зачепилівська</w:t>
                  </w:r>
                  <w:proofErr w:type="spellEnd"/>
                  <w:r w:rsidR="00416584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ЗОШ-97300 (</w:t>
                  </w:r>
                  <w:r w:rsidR="00A23FD2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416584"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зарплата 33100, харчування 19200, комунальні  36000, інші 9000).</w:t>
                  </w:r>
                  <w:r w:rsidR="00416584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Будинок дитячої та юнацької творчості -30</w:t>
                  </w:r>
                  <w:r w:rsidR="009549E8" w:rsidRPr="0041424C">
                    <w:rPr>
                      <w:rFonts w:ascii="Times New Roman" w:hAnsi="Times New Roman" w:cs="Times New Roman"/>
                      <w:lang w:val="uk-UA"/>
                    </w:rPr>
                    <w:t>5110</w:t>
                  </w:r>
                  <w:r w:rsidR="00416584" w:rsidRPr="0041424C">
                    <w:rPr>
                      <w:rFonts w:ascii="Times New Roman" w:hAnsi="Times New Roman" w:cs="Times New Roman"/>
                      <w:lang w:val="uk-UA"/>
                    </w:rPr>
                    <w:t>. Централізована бухгалтерія- 5000</w:t>
                  </w:r>
                  <w:r w:rsidR="00A23FD2" w:rsidRPr="0041424C">
                    <w:rPr>
                      <w:rFonts w:ascii="Times New Roman" w:hAnsi="Times New Roman" w:cs="Times New Roman"/>
                      <w:lang w:val="uk-UA"/>
                    </w:rPr>
                    <w:t>0,</w:t>
                  </w:r>
                  <w:r w:rsidR="00416584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Господарська група-10000.</w:t>
                  </w:r>
                </w:p>
                <w:p w:rsidR="00D016E6" w:rsidRPr="0041424C" w:rsidRDefault="00D016E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AA1211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9B1C1F" w:rsidRPr="0041424C" w:rsidRDefault="00357B30" w:rsidP="009549E8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</w:t>
                  </w: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На  культурну сферу</w:t>
                  </w:r>
                  <w:r w:rsidR="009549E8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-692</w:t>
                  </w:r>
                  <w:r w:rsidR="009B1C1F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000  ( </w:t>
                  </w:r>
                  <w:r w:rsidR="009D5962" w:rsidRPr="0041424C">
                    <w:rPr>
                      <w:rFonts w:ascii="Times New Roman" w:hAnsi="Times New Roman" w:cs="Times New Roman"/>
                      <w:lang w:val="uk-UA"/>
                    </w:rPr>
                    <w:t>Це</w:t>
                  </w:r>
                  <w:r w:rsidR="002F3558" w:rsidRPr="0041424C">
                    <w:rPr>
                      <w:rFonts w:ascii="Times New Roman" w:hAnsi="Times New Roman" w:cs="Times New Roman"/>
                      <w:lang w:val="uk-UA"/>
                    </w:rPr>
                    <w:t>нтр культури і дозвілля -183</w:t>
                  </w:r>
                  <w:r w:rsidR="009B1C1F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000, </w:t>
                  </w:r>
                  <w:proofErr w:type="spellStart"/>
                  <w:r w:rsidR="009B1C1F" w:rsidRPr="0041424C">
                    <w:rPr>
                      <w:rFonts w:ascii="Times New Roman" w:hAnsi="Times New Roman" w:cs="Times New Roman"/>
                      <w:lang w:val="uk-UA"/>
                    </w:rPr>
                    <w:t>Зачепилівський</w:t>
                  </w:r>
                  <w:proofErr w:type="spellEnd"/>
                  <w:r w:rsidR="009B1C1F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сільський клуб- 8700,Центральна районна бібліотека – 150000, </w:t>
                  </w:r>
                  <w:proofErr w:type="spellStart"/>
                  <w:r w:rsidR="009B1C1F" w:rsidRPr="0041424C">
                    <w:rPr>
                      <w:rFonts w:ascii="Times New Roman" w:hAnsi="Times New Roman" w:cs="Times New Roman"/>
                      <w:lang w:val="uk-UA"/>
                    </w:rPr>
                    <w:t>Зачепилівська</w:t>
                  </w:r>
                  <w:proofErr w:type="spellEnd"/>
                  <w:r w:rsidR="009B1C1F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бібліотека-7800, Музична школа- 285000, Музей -7500, Бухгалтерія-50000).</w:t>
                  </w:r>
                </w:p>
              </w:tc>
            </w:tr>
            <w:tr w:rsidR="009D5962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9D5962" w:rsidRPr="0041424C" w:rsidRDefault="009B1C1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</w:t>
                  </w: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На охорону </w:t>
                  </w:r>
                  <w:proofErr w:type="spellStart"/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здоров,я</w:t>
                  </w:r>
                  <w:proofErr w:type="spellEnd"/>
                  <w:r w:rsidR="002F3558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-  36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0400  ( </w:t>
                  </w:r>
                  <w:r w:rsidR="002F3558" w:rsidRPr="0041424C">
                    <w:rPr>
                      <w:rFonts w:ascii="Times New Roman" w:hAnsi="Times New Roman" w:cs="Times New Roman"/>
                      <w:lang w:val="uk-UA"/>
                    </w:rPr>
                    <w:t>ПМСД-12</w:t>
                  </w:r>
                  <w:r w:rsidR="009D5962" w:rsidRPr="0041424C">
                    <w:rPr>
                      <w:rFonts w:ascii="Times New Roman" w:hAnsi="Times New Roman" w:cs="Times New Roman"/>
                      <w:lang w:val="uk-UA"/>
                    </w:rPr>
                    <w:t>2500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, ЦРЛ- 237900).</w:t>
                  </w:r>
                </w:p>
              </w:tc>
            </w:tr>
            <w:tr w:rsidR="009D5962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9D5962" w:rsidRPr="0041424C" w:rsidRDefault="009B1C1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На соціальний захист</w:t>
                  </w:r>
                  <w:r w:rsidR="009549E8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–  404140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( </w:t>
                  </w:r>
                  <w:proofErr w:type="spellStart"/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терцентр</w:t>
                  </w:r>
                  <w:proofErr w:type="spellEnd"/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329700, центр соціальних служб для </w:t>
                  </w:r>
                  <w:proofErr w:type="spellStart"/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сім,ї</w:t>
                  </w:r>
                  <w:proofErr w:type="spellEnd"/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, дітей та молоді 30000, компенсаційні виплати-10400, </w:t>
                  </w:r>
                  <w:r w:rsidR="008B198B" w:rsidRPr="0041424C">
                    <w:rPr>
                      <w:rFonts w:ascii="Times New Roman" w:hAnsi="Times New Roman" w:cs="Times New Roman"/>
                      <w:lang w:val="uk-UA"/>
                    </w:rPr>
                    <w:t>реабілітація дітей-інвалідів -10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500, санаторно-курортне лікування – 5100</w:t>
                  </w:r>
                  <w:r w:rsidR="008B198B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, послуги </w:t>
                  </w:r>
                  <w:proofErr w:type="spellStart"/>
                  <w:r w:rsidR="008B198B" w:rsidRPr="0041424C">
                    <w:rPr>
                      <w:rFonts w:ascii="Times New Roman" w:hAnsi="Times New Roman" w:cs="Times New Roman"/>
                      <w:lang w:val="uk-UA"/>
                    </w:rPr>
                    <w:t>зв,язку</w:t>
                  </w:r>
                  <w:proofErr w:type="spellEnd"/>
                  <w:r w:rsidR="008B198B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ветеранам війни та інвалідам 12500</w:t>
                  </w:r>
                  <w:r w:rsidR="009549E8"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компенсаційні виплати членам АТО-5940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).</w:t>
                  </w:r>
                </w:p>
              </w:tc>
            </w:tr>
            <w:tr w:rsidR="009D5962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9D5962" w:rsidRPr="0041424C" w:rsidRDefault="006176B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ДЮСША-174000.</w:t>
                  </w:r>
                </w:p>
              </w:tc>
            </w:tr>
            <w:tr w:rsidR="009D5962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9D5962" w:rsidRPr="0041424C" w:rsidRDefault="006176B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Архів-18700.</w:t>
                  </w:r>
                </w:p>
              </w:tc>
            </w:tr>
          </w:tbl>
          <w:p w:rsidR="00D016E6" w:rsidRPr="0041424C" w:rsidRDefault="00D01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016E6" w:rsidRPr="0041424C" w:rsidRDefault="00D016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5DAE" w:rsidRDefault="00205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5DAE" w:rsidRPr="00205DAE" w:rsidRDefault="00205D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</w:t>
      </w:r>
      <w:bookmarkStart w:id="0" w:name="_GoBack"/>
      <w:bookmarkEnd w:id="0"/>
    </w:p>
    <w:p w:rsidR="00205DAE" w:rsidRPr="00205DAE" w:rsidRDefault="00205DAE" w:rsidP="0020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205DAE">
        <w:rPr>
          <w:rFonts w:ascii="Times New Roman" w:eastAsia="Times New Roman" w:hAnsi="Times New Roman" w:cs="Times New Roman"/>
          <w:sz w:val="36"/>
          <w:szCs w:val="36"/>
          <w:lang w:val="uk-UA"/>
        </w:rPr>
        <w:lastRenderedPageBreak/>
        <w:t>Спеціальний фонд</w:t>
      </w:r>
    </w:p>
    <w:p w:rsidR="00205DAE" w:rsidRDefault="00205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74AB" w:rsidRPr="0041424C" w:rsidRDefault="006D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</w:rPr>
        <w:t xml:space="preserve">По доходах </w:t>
      </w:r>
      <w:proofErr w:type="spellStart"/>
      <w:r w:rsidRPr="0041424C">
        <w:rPr>
          <w:rFonts w:ascii="Times New Roman" w:eastAsia="Times New Roman" w:hAnsi="Times New Roman" w:cs="Times New Roman"/>
          <w:sz w:val="24"/>
        </w:rPr>
        <w:t>спеціального</w:t>
      </w:r>
      <w:proofErr w:type="spellEnd"/>
      <w:r w:rsidRPr="0041424C">
        <w:rPr>
          <w:rFonts w:ascii="Times New Roman" w:eastAsia="Times New Roman" w:hAnsi="Times New Roman" w:cs="Times New Roman"/>
          <w:sz w:val="24"/>
        </w:rPr>
        <w:t xml:space="preserve"> фонду </w:t>
      </w:r>
      <w:proofErr w:type="spellStart"/>
      <w:proofErr w:type="gramStart"/>
      <w:r w:rsidRPr="0041424C">
        <w:rPr>
          <w:rFonts w:ascii="Times New Roman" w:eastAsia="Times New Roman" w:hAnsi="Times New Roman" w:cs="Times New Roman"/>
          <w:sz w:val="24"/>
        </w:rPr>
        <w:t>отримано</w:t>
      </w:r>
      <w:proofErr w:type="spellEnd"/>
      <w:r w:rsidRPr="0041424C">
        <w:rPr>
          <w:rFonts w:ascii="Times New Roman" w:eastAsia="Times New Roman" w:hAnsi="Times New Roman" w:cs="Times New Roman"/>
          <w:sz w:val="24"/>
        </w:rPr>
        <w:t xml:space="preserve"> </w:t>
      </w:r>
      <w:r w:rsidR="007C406E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всього</w:t>
      </w:r>
      <w:proofErr w:type="gramEnd"/>
      <w:r w:rsidR="007C406E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7C406E" w:rsidRPr="0041424C">
        <w:rPr>
          <w:rFonts w:ascii="Times New Roman" w:eastAsia="Times New Roman" w:hAnsi="Times New Roman" w:cs="Times New Roman"/>
          <w:b/>
          <w:sz w:val="24"/>
          <w:lang w:val="uk-UA"/>
        </w:rPr>
        <w:t xml:space="preserve">- 28264,24 грн    </w:t>
      </w:r>
      <w:proofErr w:type="spellStart"/>
      <w:r w:rsidR="007C406E" w:rsidRPr="0041424C">
        <w:rPr>
          <w:rFonts w:ascii="Times New Roman" w:eastAsia="Times New Roman" w:hAnsi="Times New Roman" w:cs="Times New Roman"/>
          <w:sz w:val="24"/>
        </w:rPr>
        <w:t>екологічного</w:t>
      </w:r>
      <w:proofErr w:type="spellEnd"/>
      <w:r w:rsidR="007C406E" w:rsidRPr="004142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406E" w:rsidRPr="0041424C">
        <w:rPr>
          <w:rFonts w:ascii="Times New Roman" w:eastAsia="Times New Roman" w:hAnsi="Times New Roman" w:cs="Times New Roman"/>
          <w:sz w:val="24"/>
        </w:rPr>
        <w:t>податку</w:t>
      </w:r>
      <w:proofErr w:type="spellEnd"/>
      <w:r w:rsidR="007C406E" w:rsidRPr="0041424C">
        <w:rPr>
          <w:rFonts w:ascii="Times New Roman" w:eastAsia="Times New Roman" w:hAnsi="Times New Roman" w:cs="Times New Roman"/>
          <w:sz w:val="24"/>
        </w:rPr>
        <w:t xml:space="preserve"> </w:t>
      </w:r>
      <w:r w:rsidRPr="0041424C">
        <w:rPr>
          <w:rFonts w:ascii="Times New Roman" w:eastAsia="Times New Roman" w:hAnsi="Times New Roman" w:cs="Times New Roman"/>
          <w:sz w:val="24"/>
        </w:rPr>
        <w:t>-</w:t>
      </w:r>
      <w:r w:rsidR="0040490E" w:rsidRPr="0041424C">
        <w:rPr>
          <w:rFonts w:ascii="Times New Roman" w:eastAsia="Times New Roman" w:hAnsi="Times New Roman" w:cs="Times New Roman"/>
          <w:b/>
          <w:sz w:val="24"/>
          <w:lang w:val="uk-UA"/>
        </w:rPr>
        <w:t>4626</w:t>
      </w:r>
      <w:r w:rsidRPr="0041424C">
        <w:rPr>
          <w:rFonts w:ascii="Times New Roman" w:eastAsia="Times New Roman" w:hAnsi="Times New Roman" w:cs="Times New Roman"/>
          <w:sz w:val="24"/>
        </w:rPr>
        <w:t xml:space="preserve"> грн.</w:t>
      </w:r>
      <w:r w:rsidR="007C406E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,  по цільовому</w:t>
      </w:r>
      <w:r w:rsidR="00F174AB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фонду (</w:t>
      </w:r>
      <w:proofErr w:type="spellStart"/>
      <w:r w:rsidR="00317281" w:rsidRPr="0041424C"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 w:rsidR="00317281" w:rsidRPr="0041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81" w:rsidRPr="0041424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317281" w:rsidRPr="0041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81" w:rsidRPr="0041424C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317281" w:rsidRPr="0041424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317281" w:rsidRPr="0041424C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="00317281" w:rsidRPr="0041424C">
        <w:rPr>
          <w:rFonts w:ascii="Times New Roman" w:hAnsi="Times New Roman" w:cs="Times New Roman"/>
          <w:sz w:val="24"/>
          <w:szCs w:val="24"/>
        </w:rPr>
        <w:t xml:space="preserve"> рекламного </w:t>
      </w:r>
      <w:proofErr w:type="spellStart"/>
      <w:r w:rsidR="00317281" w:rsidRPr="0041424C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="00317281" w:rsidRPr="0041424C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="0040490E" w:rsidRPr="0041424C">
        <w:rPr>
          <w:rFonts w:ascii="Times New Roman" w:hAnsi="Times New Roman" w:cs="Times New Roman"/>
          <w:b/>
          <w:sz w:val="24"/>
          <w:szCs w:val="24"/>
          <w:lang w:val="uk-UA"/>
        </w:rPr>
        <w:t>6912</w:t>
      </w:r>
      <w:r w:rsidR="00317281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B2280E" w:rsidRPr="0041424C" w:rsidRDefault="00FE192E" w:rsidP="00633D66">
      <w:pPr>
        <w:rPr>
          <w:rFonts w:ascii="Times New Roman" w:hAnsi="Times New Roman" w:cs="Times New Roman"/>
          <w:lang w:val="uk-UA"/>
        </w:rPr>
      </w:pPr>
      <w:r w:rsidRPr="0041424C">
        <w:rPr>
          <w:rFonts w:ascii="Times New Roman" w:eastAsia="Times New Roman" w:hAnsi="Times New Roman" w:cs="Times New Roman"/>
          <w:lang w:val="uk-UA"/>
        </w:rPr>
        <w:t xml:space="preserve">Власних надходжень </w:t>
      </w:r>
      <w:r w:rsidR="00501C71" w:rsidRPr="0041424C">
        <w:rPr>
          <w:rFonts w:ascii="Times New Roman" w:eastAsia="Times New Roman" w:hAnsi="Times New Roman" w:cs="Times New Roman"/>
          <w:b/>
          <w:lang w:val="uk-UA"/>
        </w:rPr>
        <w:t xml:space="preserve"> 8363,24</w:t>
      </w:r>
      <w:r w:rsidRPr="0041424C">
        <w:rPr>
          <w:rFonts w:ascii="Times New Roman" w:eastAsia="Times New Roman" w:hAnsi="Times New Roman" w:cs="Times New Roman"/>
          <w:lang w:val="uk-UA"/>
        </w:rPr>
        <w:t xml:space="preserve"> грн. в </w:t>
      </w:r>
      <w:proofErr w:type="spellStart"/>
      <w:r w:rsidRPr="0041424C">
        <w:rPr>
          <w:rFonts w:ascii="Times New Roman" w:eastAsia="Times New Roman" w:hAnsi="Times New Roman" w:cs="Times New Roman"/>
          <w:lang w:val="uk-UA"/>
        </w:rPr>
        <w:t>т.ч</w:t>
      </w:r>
      <w:proofErr w:type="spellEnd"/>
      <w:r w:rsidR="0038349D" w:rsidRPr="0041424C">
        <w:rPr>
          <w:rFonts w:ascii="Times New Roman" w:eastAsia="Times New Roman" w:hAnsi="Times New Roman" w:cs="Times New Roman"/>
          <w:lang w:val="uk-UA"/>
        </w:rPr>
        <w:t xml:space="preserve"> </w:t>
      </w:r>
      <w:r w:rsidR="00894DA5" w:rsidRPr="0041424C">
        <w:rPr>
          <w:rFonts w:ascii="Times New Roman" w:hAnsi="Times New Roman" w:cs="Times New Roman"/>
          <w:lang w:val="uk-UA"/>
        </w:rPr>
        <w:t>з центу зайнятості  на виплату з/плати  по дотаційних громадських роботах</w:t>
      </w:r>
      <w:r w:rsidR="00501C71" w:rsidRPr="0041424C">
        <w:rPr>
          <w:rFonts w:ascii="Times New Roman" w:hAnsi="Times New Roman" w:cs="Times New Roman"/>
          <w:lang w:val="uk-UA"/>
        </w:rPr>
        <w:t>-5307,</w:t>
      </w:r>
      <w:r w:rsidR="00730AAC" w:rsidRPr="0041424C">
        <w:rPr>
          <w:rFonts w:ascii="Times New Roman" w:hAnsi="Times New Roman" w:cs="Times New Roman"/>
          <w:lang w:val="uk-UA"/>
        </w:rPr>
        <w:t>17 грн. Взято на облік</w:t>
      </w:r>
      <w:r w:rsidR="00C0380F" w:rsidRPr="0041424C">
        <w:rPr>
          <w:rFonts w:ascii="Times New Roman" w:hAnsi="Times New Roman" w:cs="Times New Roman"/>
          <w:lang w:val="uk-UA"/>
        </w:rPr>
        <w:t xml:space="preserve">   після спилювання дерев- дрова</w:t>
      </w:r>
      <w:r w:rsidR="00730AAC" w:rsidRPr="0041424C">
        <w:rPr>
          <w:rFonts w:ascii="Times New Roman" w:hAnsi="Times New Roman" w:cs="Times New Roman"/>
          <w:lang w:val="uk-UA"/>
        </w:rPr>
        <w:t xml:space="preserve"> на суму 761,25 грн.  виготовлено власними силами мангали на суму -580,79 грн та опалювальна піч на суму 1714,03  грн.                                                                                                                                                                       </w:t>
      </w:r>
    </w:p>
    <w:p w:rsidR="00D72BC6" w:rsidRPr="00B84F9E" w:rsidRDefault="00D72BC6" w:rsidP="00633D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Pr="00B84F9E">
        <w:rPr>
          <w:rFonts w:ascii="Times New Roman" w:hAnsi="Times New Roman" w:cs="Times New Roman"/>
          <w:b/>
          <w:sz w:val="24"/>
          <w:szCs w:val="24"/>
          <w:lang w:val="uk-UA"/>
        </w:rPr>
        <w:t>ВИДАТКИ</w:t>
      </w:r>
      <w:r w:rsidR="00F87091" w:rsidRPr="00B84F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СПЕЦІАЛЬНОГО  ФОНДУ</w:t>
      </w:r>
    </w:p>
    <w:p w:rsidR="00D72BC6" w:rsidRPr="0041424C" w:rsidRDefault="00407821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Всього видатків  </w:t>
      </w:r>
      <w:r w:rsidRPr="0041424C">
        <w:rPr>
          <w:rFonts w:ascii="Times New Roman" w:hAnsi="Times New Roman" w:cs="Times New Roman"/>
          <w:b/>
          <w:sz w:val="24"/>
          <w:szCs w:val="24"/>
          <w:lang w:val="uk-UA"/>
        </w:rPr>
        <w:t>128919,24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грн - н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>а утримання та розвиток автомобільних доріг</w:t>
      </w:r>
      <w:r w:rsidR="00C0380F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 витрати </w:t>
      </w:r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становлять </w:t>
      </w:r>
      <w:r w:rsidR="00A0036C" w:rsidRPr="00414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46456</w:t>
      </w:r>
      <w:r w:rsidR="00F87091" w:rsidRPr="00414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>по КЕКВ 313</w:t>
      </w:r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>0-</w:t>
      </w:r>
      <w:r w:rsidR="00A0036C" w:rsidRPr="00414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46456 </w:t>
      </w:r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виготовлено  2 проекти  на вулиці Незалежності ( </w:t>
      </w:r>
      <w:r w:rsidR="00A0036C" w:rsidRPr="004142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частина), вулиці Незалежна та Ветеринарна.</w:t>
      </w:r>
    </w:p>
    <w:p w:rsidR="00D72BC6" w:rsidRPr="0041424C" w:rsidRDefault="00D72BC6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    На поповнення статутного ф</w:t>
      </w:r>
      <w:r w:rsidR="00930622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онду перераховано кошти в сумі  </w:t>
      </w:r>
      <w:r w:rsidR="00930622" w:rsidRPr="0041424C">
        <w:rPr>
          <w:rFonts w:ascii="Times New Roman" w:hAnsi="Times New Roman" w:cs="Times New Roman"/>
          <w:b/>
          <w:sz w:val="24"/>
          <w:szCs w:val="24"/>
          <w:lang w:val="uk-UA"/>
        </w:rPr>
        <w:t>45000</w:t>
      </w:r>
      <w:r w:rsidR="00A0036C" w:rsidRPr="00414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підприємству Джерело</w:t>
      </w:r>
      <w:r w:rsidR="00AA5D2F" w:rsidRPr="004142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5D2F" w:rsidRPr="0041424C" w:rsidRDefault="00D72BC6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    По </w:t>
      </w:r>
      <w:r w:rsidR="00AA5D2F" w:rsidRPr="0041424C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="00EE2DA8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субвенціях  видатки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EE2DA8" w:rsidRPr="0041424C">
        <w:rPr>
          <w:rFonts w:ascii="Times New Roman" w:hAnsi="Times New Roman" w:cs="Times New Roman"/>
          <w:b/>
          <w:sz w:val="24"/>
          <w:szCs w:val="24"/>
          <w:lang w:val="uk-UA"/>
        </w:rPr>
        <w:t>29100</w:t>
      </w:r>
      <w:r w:rsidRPr="00414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>грн. в т.ч. КЕКВ  3</w:t>
      </w:r>
      <w:r w:rsidR="00EE2DA8" w:rsidRPr="0041424C">
        <w:rPr>
          <w:rFonts w:ascii="Times New Roman" w:hAnsi="Times New Roman" w:cs="Times New Roman"/>
          <w:sz w:val="24"/>
          <w:szCs w:val="24"/>
          <w:lang w:val="uk-UA"/>
        </w:rPr>
        <w:t>220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E2DA8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ередано субвенцію НВК для виготовлення проектно-кошторисної документації на площадку біля школи </w:t>
      </w:r>
      <w:r w:rsidR="00AA5D2F" w:rsidRPr="004142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A5B" w:rsidRPr="0041424C" w:rsidRDefault="00AA5D2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380F" w:rsidRPr="0041424C">
        <w:rPr>
          <w:rFonts w:ascii="Times New Roman" w:hAnsi="Times New Roman" w:cs="Times New Roman"/>
          <w:b/>
          <w:sz w:val="24"/>
          <w:szCs w:val="24"/>
          <w:lang w:val="uk-UA"/>
        </w:rPr>
        <w:t>Власні надходження</w:t>
      </w:r>
      <w:r w:rsidR="00C0380F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C0380F" w:rsidRPr="0041424C" w:rsidRDefault="00C0380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По благоустрою витрачено на зарплату по громадських роботах з центру зайнятості </w:t>
      </w:r>
      <w:r w:rsidRPr="0041424C">
        <w:rPr>
          <w:rFonts w:ascii="Times New Roman" w:hAnsi="Times New Roman" w:cs="Times New Roman"/>
          <w:b/>
          <w:sz w:val="24"/>
          <w:szCs w:val="24"/>
          <w:lang w:val="uk-UA"/>
        </w:rPr>
        <w:t>5307,17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грн, та взято на облік по довідці  натуроплати- дрова, мангали, опалювальна піч на суму  </w:t>
      </w:r>
      <w:r w:rsidRPr="0041424C">
        <w:rPr>
          <w:rFonts w:ascii="Times New Roman" w:hAnsi="Times New Roman" w:cs="Times New Roman"/>
          <w:b/>
          <w:sz w:val="24"/>
          <w:szCs w:val="24"/>
          <w:lang w:val="uk-UA"/>
        </w:rPr>
        <w:t>3056,07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C0380F" w:rsidRDefault="00C0380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424C" w:rsidRPr="0041424C" w:rsidRDefault="0041424C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EAC" w:rsidRPr="0041424C" w:rsidRDefault="006D0F86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43EAC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43EAC" w:rsidRPr="0041424C">
        <w:rPr>
          <w:rFonts w:ascii="Times New Roman" w:eastAsia="Times New Roman" w:hAnsi="Times New Roman" w:cs="Times New Roman"/>
          <w:sz w:val="24"/>
          <w:lang w:val="uk-UA"/>
        </w:rPr>
        <w:t>Начальник відділу фінансування,</w:t>
      </w:r>
      <w:r w:rsidR="00C0380F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</w:t>
      </w:r>
      <w:r w:rsid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</w:t>
      </w:r>
      <w:r w:rsidR="00C0380F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C0380F" w:rsidRPr="0041424C">
        <w:rPr>
          <w:rFonts w:ascii="Times New Roman" w:eastAsia="Times New Roman" w:hAnsi="Times New Roman" w:cs="Times New Roman"/>
          <w:sz w:val="24"/>
          <w:lang w:val="uk-UA"/>
        </w:rPr>
        <w:t>О.В.Рубайко</w:t>
      </w:r>
      <w:proofErr w:type="spellEnd"/>
    </w:p>
    <w:p w:rsidR="00B43EAC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економічного розвитку,</w:t>
      </w:r>
    </w:p>
    <w:p w:rsidR="00B43EAC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бухгалтерського обліку та звітності </w:t>
      </w:r>
    </w:p>
    <w:p w:rsidR="00D016E6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</w:t>
      </w:r>
    </w:p>
    <w:sectPr w:rsidR="00D016E6" w:rsidRPr="0041424C" w:rsidSect="00CC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6E6"/>
    <w:rsid w:val="00030810"/>
    <w:rsid w:val="00067873"/>
    <w:rsid w:val="00086C7B"/>
    <w:rsid w:val="000B24CE"/>
    <w:rsid w:val="000C092E"/>
    <w:rsid w:val="000C1554"/>
    <w:rsid w:val="000E0F2E"/>
    <w:rsid w:val="00103399"/>
    <w:rsid w:val="0010494A"/>
    <w:rsid w:val="00107A70"/>
    <w:rsid w:val="00111FD0"/>
    <w:rsid w:val="00112BB9"/>
    <w:rsid w:val="0013098E"/>
    <w:rsid w:val="001860DB"/>
    <w:rsid w:val="001C56AC"/>
    <w:rsid w:val="001E0D7B"/>
    <w:rsid w:val="00205DAE"/>
    <w:rsid w:val="00215B67"/>
    <w:rsid w:val="00231341"/>
    <w:rsid w:val="00240098"/>
    <w:rsid w:val="00261568"/>
    <w:rsid w:val="00272C14"/>
    <w:rsid w:val="002B07DB"/>
    <w:rsid w:val="002B61B8"/>
    <w:rsid w:val="002C72F9"/>
    <w:rsid w:val="002D692A"/>
    <w:rsid w:val="002D7731"/>
    <w:rsid w:val="002E1496"/>
    <w:rsid w:val="002E3458"/>
    <w:rsid w:val="002F3558"/>
    <w:rsid w:val="002F59D8"/>
    <w:rsid w:val="002F5DD9"/>
    <w:rsid w:val="00305ED9"/>
    <w:rsid w:val="00317281"/>
    <w:rsid w:val="00352A09"/>
    <w:rsid w:val="00357B30"/>
    <w:rsid w:val="0038349D"/>
    <w:rsid w:val="00395B40"/>
    <w:rsid w:val="003A70B9"/>
    <w:rsid w:val="003D37BD"/>
    <w:rsid w:val="003D6D52"/>
    <w:rsid w:val="0040337A"/>
    <w:rsid w:val="0040490E"/>
    <w:rsid w:val="00407821"/>
    <w:rsid w:val="0041424C"/>
    <w:rsid w:val="00414FC5"/>
    <w:rsid w:val="00416584"/>
    <w:rsid w:val="00465F73"/>
    <w:rsid w:val="00467FCB"/>
    <w:rsid w:val="004A0341"/>
    <w:rsid w:val="004C228A"/>
    <w:rsid w:val="0050159E"/>
    <w:rsid w:val="00501C71"/>
    <w:rsid w:val="00526DB0"/>
    <w:rsid w:val="00544EE3"/>
    <w:rsid w:val="0055306C"/>
    <w:rsid w:val="00553106"/>
    <w:rsid w:val="00555BBE"/>
    <w:rsid w:val="0057602C"/>
    <w:rsid w:val="005808CB"/>
    <w:rsid w:val="005851F0"/>
    <w:rsid w:val="00587EAF"/>
    <w:rsid w:val="005930C8"/>
    <w:rsid w:val="00597C19"/>
    <w:rsid w:val="005A21B7"/>
    <w:rsid w:val="005C0BBA"/>
    <w:rsid w:val="005D2583"/>
    <w:rsid w:val="005D2A87"/>
    <w:rsid w:val="005D7754"/>
    <w:rsid w:val="006176B7"/>
    <w:rsid w:val="00624887"/>
    <w:rsid w:val="00633D66"/>
    <w:rsid w:val="00664E56"/>
    <w:rsid w:val="00691486"/>
    <w:rsid w:val="006A4928"/>
    <w:rsid w:val="006D0F86"/>
    <w:rsid w:val="006E685B"/>
    <w:rsid w:val="00705937"/>
    <w:rsid w:val="00730AAC"/>
    <w:rsid w:val="007474AA"/>
    <w:rsid w:val="007802DF"/>
    <w:rsid w:val="00790B36"/>
    <w:rsid w:val="007A386E"/>
    <w:rsid w:val="007C406E"/>
    <w:rsid w:val="007D1C37"/>
    <w:rsid w:val="007E53A7"/>
    <w:rsid w:val="00800BE2"/>
    <w:rsid w:val="00813233"/>
    <w:rsid w:val="00816ED1"/>
    <w:rsid w:val="00817F36"/>
    <w:rsid w:val="00826A5B"/>
    <w:rsid w:val="0083184B"/>
    <w:rsid w:val="00840D85"/>
    <w:rsid w:val="00894DA5"/>
    <w:rsid w:val="008B198B"/>
    <w:rsid w:val="008C7EEC"/>
    <w:rsid w:val="00901A99"/>
    <w:rsid w:val="00917B8C"/>
    <w:rsid w:val="00924526"/>
    <w:rsid w:val="00930622"/>
    <w:rsid w:val="00940BA9"/>
    <w:rsid w:val="00942B87"/>
    <w:rsid w:val="009549E8"/>
    <w:rsid w:val="0096799A"/>
    <w:rsid w:val="009828D4"/>
    <w:rsid w:val="00990A62"/>
    <w:rsid w:val="009B1C1F"/>
    <w:rsid w:val="009D4BCD"/>
    <w:rsid w:val="009D5962"/>
    <w:rsid w:val="00A0036C"/>
    <w:rsid w:val="00A13F20"/>
    <w:rsid w:val="00A14FB0"/>
    <w:rsid w:val="00A23FD2"/>
    <w:rsid w:val="00A36730"/>
    <w:rsid w:val="00A64FD6"/>
    <w:rsid w:val="00A75707"/>
    <w:rsid w:val="00A854CC"/>
    <w:rsid w:val="00A90C88"/>
    <w:rsid w:val="00A93CC0"/>
    <w:rsid w:val="00AA1211"/>
    <w:rsid w:val="00AA5D2F"/>
    <w:rsid w:val="00AC4491"/>
    <w:rsid w:val="00B2280E"/>
    <w:rsid w:val="00B22B6B"/>
    <w:rsid w:val="00B34676"/>
    <w:rsid w:val="00B35EC0"/>
    <w:rsid w:val="00B425C3"/>
    <w:rsid w:val="00B43EAC"/>
    <w:rsid w:val="00B452F1"/>
    <w:rsid w:val="00B61160"/>
    <w:rsid w:val="00B7115A"/>
    <w:rsid w:val="00B72AD1"/>
    <w:rsid w:val="00B77DEB"/>
    <w:rsid w:val="00B84F9E"/>
    <w:rsid w:val="00BA0008"/>
    <w:rsid w:val="00C0380F"/>
    <w:rsid w:val="00C0674B"/>
    <w:rsid w:val="00C22AB6"/>
    <w:rsid w:val="00C7157B"/>
    <w:rsid w:val="00C7445B"/>
    <w:rsid w:val="00CA12F5"/>
    <w:rsid w:val="00CB0589"/>
    <w:rsid w:val="00CB0E32"/>
    <w:rsid w:val="00CB2F59"/>
    <w:rsid w:val="00CC3468"/>
    <w:rsid w:val="00CD7EEC"/>
    <w:rsid w:val="00D016E6"/>
    <w:rsid w:val="00D01B83"/>
    <w:rsid w:val="00D30D20"/>
    <w:rsid w:val="00D60C23"/>
    <w:rsid w:val="00D72BC6"/>
    <w:rsid w:val="00D77DA8"/>
    <w:rsid w:val="00DB409B"/>
    <w:rsid w:val="00DB4E53"/>
    <w:rsid w:val="00DB68B6"/>
    <w:rsid w:val="00DE5883"/>
    <w:rsid w:val="00DE743D"/>
    <w:rsid w:val="00E11F02"/>
    <w:rsid w:val="00E16321"/>
    <w:rsid w:val="00E41CB2"/>
    <w:rsid w:val="00E46844"/>
    <w:rsid w:val="00E900DF"/>
    <w:rsid w:val="00E93624"/>
    <w:rsid w:val="00E9617E"/>
    <w:rsid w:val="00EA67C9"/>
    <w:rsid w:val="00EB71F5"/>
    <w:rsid w:val="00EE2DA8"/>
    <w:rsid w:val="00F11BE0"/>
    <w:rsid w:val="00F174AB"/>
    <w:rsid w:val="00F2357F"/>
    <w:rsid w:val="00F327E9"/>
    <w:rsid w:val="00F50DCF"/>
    <w:rsid w:val="00F62855"/>
    <w:rsid w:val="00F62AC0"/>
    <w:rsid w:val="00F63A82"/>
    <w:rsid w:val="00F87091"/>
    <w:rsid w:val="00F90DC4"/>
    <w:rsid w:val="00F964C3"/>
    <w:rsid w:val="00FD08D8"/>
    <w:rsid w:val="00FE03D4"/>
    <w:rsid w:val="00FE167C"/>
    <w:rsid w:val="00FE192E"/>
    <w:rsid w:val="00FE278A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163A"/>
  <w15:docId w15:val="{46C3CACD-F8C7-4ABA-8CA4-1CAEBA3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1742-2002-4E01-996D-4B6443F8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113</cp:revision>
  <cp:lastPrinted>2018-04-17T12:34:00Z</cp:lastPrinted>
  <dcterms:created xsi:type="dcterms:W3CDTF">2017-03-07T06:25:00Z</dcterms:created>
  <dcterms:modified xsi:type="dcterms:W3CDTF">2018-04-23T11:00:00Z</dcterms:modified>
</cp:coreProperties>
</file>